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392" w:lineRule="exact"/>
        <w:rPr>
          <w:rFonts w:hint="eastAsia" w:ascii="CESI黑体-GB2312" w:hAnsi="CESI黑体-GB2312" w:eastAsia="CESI黑体-GB2312" w:cs="CESI黑体-GB2312"/>
          <w:sz w:val="28"/>
        </w:rPr>
      </w:pPr>
      <w:r>
        <w:rPr>
          <w:rFonts w:hint="eastAsia" w:ascii="CESI黑体-GB2312" w:hAnsi="CESI黑体-GB2312" w:eastAsia="CESI黑体-GB2312" w:cs="CESI黑体-GB2312"/>
          <w:sz w:val="28"/>
        </w:rPr>
        <w:t>附件1</w:t>
      </w: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4"/>
          <w:szCs w:val="24"/>
        </w:rPr>
      </w:pPr>
    </w:p>
    <w:p>
      <w:pPr>
        <w:rPr>
          <w:rFonts w:eastAsia="仿宋"/>
          <w:sz w:val="20"/>
        </w:rPr>
      </w:pPr>
    </w:p>
    <w:p>
      <w:pPr>
        <w:rPr>
          <w:rFonts w:eastAsia="仿宋"/>
          <w:sz w:val="20"/>
        </w:rPr>
      </w:pPr>
    </w:p>
    <w:p>
      <w:pPr>
        <w:rPr>
          <w:rFonts w:eastAsia="仿宋"/>
          <w:sz w:val="20"/>
        </w:rPr>
      </w:pPr>
    </w:p>
    <w:p>
      <w:pPr>
        <w:jc w:val="center"/>
        <w:rPr>
          <w:rFonts w:eastAsia="黑体"/>
          <w:b/>
          <w:sz w:val="52"/>
        </w:rPr>
      </w:pPr>
      <w:r>
        <w:rPr>
          <w:rFonts w:hint="eastAsia" w:eastAsia="黑体"/>
          <w:b/>
          <w:sz w:val="52"/>
        </w:rPr>
        <w:t>黄石市城市绿色货运配送示范企业</w:t>
      </w:r>
    </w:p>
    <w:p>
      <w:pPr>
        <w:jc w:val="center"/>
        <w:rPr>
          <w:rFonts w:eastAsia="黑体"/>
          <w:b/>
          <w:sz w:val="52"/>
        </w:rPr>
      </w:pPr>
      <w:r>
        <w:rPr>
          <w:rFonts w:hint="eastAsia" w:eastAsia="黑体"/>
          <w:b/>
          <w:sz w:val="52"/>
        </w:rPr>
        <w:t>认定申请表</w:t>
      </w: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ind w:firstLine="1063" w:firstLineChars="331"/>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u w:val="single"/>
        </w:rPr>
        <w:t xml:space="preserve">申请方名称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rPr>
          <w:rFonts w:ascii="仿宋_GB2312" w:hAnsi="仿宋_GB2312" w:eastAsia="仿宋_GB2312" w:cs="仿宋_GB2312"/>
          <w:sz w:val="32"/>
          <w:szCs w:val="32"/>
        </w:rPr>
      </w:pPr>
    </w:p>
    <w:p>
      <w:pPr>
        <w:ind w:firstLine="1063" w:firstLineChars="331"/>
        <w:rPr>
          <w:rFonts w:ascii="仿宋_GB2312" w:hAnsi="仿宋_GB2312" w:eastAsia="仿宋_GB2312" w:cs="仿宋_GB2312"/>
          <w:spacing w:val="85"/>
          <w:sz w:val="32"/>
          <w:szCs w:val="32"/>
          <w:u w:val="single"/>
        </w:rPr>
      </w:pPr>
      <w:r>
        <w:rPr>
          <w:rFonts w:hint="eastAsia" w:ascii="仿宋_GB2312" w:hAnsi="仿宋_GB2312" w:eastAsia="仿宋_GB2312" w:cs="仿宋_GB2312"/>
          <w:b/>
          <w:bCs/>
          <w:sz w:val="32"/>
          <w:szCs w:val="32"/>
          <w:u w:val="single"/>
        </w:rPr>
        <w:t xml:space="preserve">申 请 日 期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 xml:space="preserve">                         </w:t>
      </w: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jc w:val="center"/>
        <w:rPr>
          <w:rFonts w:eastAsia="仿宋_GB2312"/>
          <w:b/>
          <w:bCs/>
          <w:sz w:val="28"/>
          <w:szCs w:val="28"/>
        </w:rPr>
      </w:pPr>
      <w:bookmarkStart w:id="1" w:name="_GoBack"/>
      <w:bookmarkEnd w:id="1"/>
      <w:r>
        <w:rPr>
          <w:rFonts w:hint="eastAsia" w:eastAsia="仿宋_GB2312"/>
          <w:b/>
          <w:bCs/>
          <w:sz w:val="28"/>
          <w:szCs w:val="28"/>
        </w:rPr>
        <w:t>黄石市城市绿色货运配送示范工程创建工作领导小组办公室制</w:t>
      </w:r>
    </w:p>
    <w:p>
      <w:pPr>
        <w:widowControl/>
        <w:jc w:val="left"/>
        <w:rPr>
          <w:rFonts w:eastAsia="仿宋_GB2312"/>
          <w:b/>
          <w:bCs/>
          <w:sz w:val="28"/>
          <w:szCs w:val="28"/>
        </w:rPr>
      </w:pPr>
      <w:r>
        <w:rPr>
          <w:rFonts w:eastAsia="仿宋_GB2312"/>
          <w:b/>
          <w:bCs/>
          <w:sz w:val="28"/>
          <w:szCs w:val="28"/>
        </w:rPr>
        <w:br w:type="page"/>
      </w:r>
    </w:p>
    <w:p>
      <w:pPr>
        <w:rPr>
          <w:rFonts w:eastAsia="仿宋_GB2312"/>
          <w:b/>
          <w:bCs/>
          <w:sz w:val="6"/>
          <w:szCs w:val="6"/>
        </w:rPr>
      </w:pPr>
    </w:p>
    <w:tbl>
      <w:tblPr>
        <w:tblStyle w:val="7"/>
        <w:tblW w:w="8639" w:type="dxa"/>
        <w:tblInd w:w="108" w:type="dxa"/>
        <w:tblLayout w:type="fixed"/>
        <w:tblCellMar>
          <w:top w:w="0" w:type="dxa"/>
          <w:left w:w="0" w:type="dxa"/>
          <w:bottom w:w="0" w:type="dxa"/>
          <w:right w:w="0" w:type="dxa"/>
        </w:tblCellMar>
      </w:tblPr>
      <w:tblGrid>
        <w:gridCol w:w="1174"/>
        <w:gridCol w:w="335"/>
        <w:gridCol w:w="1235"/>
        <w:gridCol w:w="1538"/>
        <w:gridCol w:w="1285"/>
        <w:gridCol w:w="1554"/>
        <w:gridCol w:w="1518"/>
      </w:tblGrid>
      <w:tr>
        <w:tblPrEx>
          <w:tblCellMar>
            <w:top w:w="0" w:type="dxa"/>
            <w:left w:w="0" w:type="dxa"/>
            <w:bottom w:w="0" w:type="dxa"/>
            <w:right w:w="0" w:type="dxa"/>
          </w:tblCellMar>
        </w:tblPrEx>
        <w:trPr>
          <w:trHeight w:val="35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注册地址</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成立时间</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法人代表</w:t>
            </w: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307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申请认定类型①</w:t>
            </w:r>
          </w:p>
        </w:tc>
        <w:tc>
          <w:tcPr>
            <w:tcW w:w="1570" w:type="dxa"/>
            <w:gridSpan w:val="2"/>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节点运营型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节点级别</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节点名称</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节点名称</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节点数量</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投资规模</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投入运营时间</w:t>
            </w:r>
          </w:p>
        </w:tc>
        <w:tc>
          <w:tcPr>
            <w:tcW w:w="15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场地面积</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692"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货运配送型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货运配送车辆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（辆）</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692"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新能源配送车辆（辆）②</w:t>
            </w:r>
          </w:p>
        </w:tc>
        <w:tc>
          <w:tcPr>
            <w:tcW w:w="128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冷藏保温配送车辆（辆）③</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692" w:hRule="atLeast"/>
        </w:trPr>
        <w:tc>
          <w:tcPr>
            <w:tcW w:w="1174"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新能源货运车辆运营型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新能源配送车辆（辆）②</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经营状况④</w:t>
            </w: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年营业总收入（万元）</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年配送业务收入（万元）</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年城市配送货运量（万吨）</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管理技术 服务</w:t>
            </w: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管理制度⑤</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trPr>
        <w:tc>
          <w:tcPr>
            <w:tcW w:w="1174"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业务辐射面</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国际□、全国□、省内□、市内□</w:t>
            </w:r>
          </w:p>
        </w:tc>
      </w:tr>
      <w:tr>
        <w:tblPrEx>
          <w:tblCellMar>
            <w:top w:w="0" w:type="dxa"/>
            <w:left w:w="0" w:type="dxa"/>
            <w:bottom w:w="0" w:type="dxa"/>
            <w:right w:w="0" w:type="dxa"/>
          </w:tblCellMar>
        </w:tblPrEx>
        <w:tc>
          <w:tcPr>
            <w:tcW w:w="42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是否具有完善的物流信息系统</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ind w:left="342" w:right="2500"/>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eastAsia="zh-CN"/>
              </w:rPr>
              <w:t>有 □  无 □</w:t>
            </w:r>
          </w:p>
        </w:tc>
      </w:tr>
      <w:tr>
        <w:tblPrEx>
          <w:tblCellMar>
            <w:top w:w="0" w:type="dxa"/>
            <w:left w:w="0" w:type="dxa"/>
            <w:bottom w:w="0" w:type="dxa"/>
            <w:right w:w="0" w:type="dxa"/>
          </w:tblCellMar>
        </w:tblPrEx>
        <w:trPr>
          <w:trHeight w:val="692" w:hRule="atLeast"/>
        </w:trPr>
        <w:tc>
          <w:tcPr>
            <w:tcW w:w="42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是否为A级物流企业</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tabs>
                <w:tab w:val="left" w:pos="1039"/>
                <w:tab w:val="left" w:pos="2217"/>
              </w:tabs>
              <w:ind w:right="302"/>
              <w:jc w:val="center"/>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AAA 级 □</w:t>
            </w:r>
          </w:p>
          <w:p>
            <w:pPr>
              <w:pStyle w:val="13"/>
              <w:tabs>
                <w:tab w:val="left" w:pos="1457"/>
                <w:tab w:val="left" w:pos="3051"/>
                <w:tab w:val="left" w:pos="3531"/>
              </w:tabs>
              <w:ind w:right="307"/>
              <w:jc w:val="center"/>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eastAsia="zh-CN"/>
              </w:rPr>
              <w:t>AAAA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AAAAA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否</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w:t>
            </w:r>
          </w:p>
        </w:tc>
      </w:tr>
      <w:tr>
        <w:tblPrEx>
          <w:tblCellMar>
            <w:top w:w="0" w:type="dxa"/>
            <w:left w:w="0" w:type="dxa"/>
            <w:bottom w:w="0" w:type="dxa"/>
            <w:right w:w="0" w:type="dxa"/>
          </w:tblCellMar>
        </w:tblPrEx>
        <w:trPr>
          <w:trHeight w:val="1701" w:hRule="atLeast"/>
        </w:trPr>
        <w:tc>
          <w:tcPr>
            <w:tcW w:w="8639" w:type="dxa"/>
            <w:gridSpan w:val="7"/>
            <w:tcBorders>
              <w:top w:val="single" w:color="000000" w:sz="4" w:space="0"/>
              <w:left w:val="single" w:color="000000" w:sz="4" w:space="0"/>
              <w:bottom w:val="single" w:color="000000" w:sz="4" w:space="0"/>
              <w:right w:val="single" w:color="000000" w:sz="4" w:space="0"/>
            </w:tcBorders>
            <w:vAlign w:val="center"/>
          </w:tcPr>
          <w:p>
            <w:pPr>
              <w:pStyle w:val="13"/>
              <w:ind w:left="102"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提供附件：1.企业法人营业执照复印件；2.《国家企业信用信息公示系统》查询的信用状况证明；3.附件1-附表《X</w:t>
            </w:r>
            <w:r>
              <w:rPr>
                <w:rFonts w:ascii="仿宋_GB2312" w:hAnsi="仿宋_GB2312" w:eastAsia="仿宋_GB2312" w:cs="仿宋_GB2312"/>
                <w:kern w:val="2"/>
                <w:sz w:val="24"/>
                <w:szCs w:val="24"/>
                <w:lang w:eastAsia="zh-CN"/>
              </w:rPr>
              <w:t>XX</w:t>
            </w:r>
            <w:r>
              <w:rPr>
                <w:rFonts w:hint="eastAsia" w:ascii="仿宋_GB2312" w:hAnsi="仿宋_GB2312" w:eastAsia="仿宋_GB2312" w:cs="仿宋_GB2312"/>
                <w:kern w:val="2"/>
                <w:sz w:val="24"/>
                <w:szCs w:val="24"/>
                <w:lang w:eastAsia="zh-CN"/>
              </w:rPr>
              <w:t>认定标准表》要求的有关证明材料；4</w:t>
            </w:r>
            <w:r>
              <w:rPr>
                <w:rFonts w:ascii="仿宋_GB2312" w:hAnsi="仿宋_GB2312" w:eastAsia="仿宋_GB2312" w:cs="仿宋_GB2312"/>
                <w:kern w:val="2"/>
                <w:sz w:val="24"/>
                <w:szCs w:val="24"/>
                <w:lang w:eastAsia="zh-CN"/>
              </w:rPr>
              <w:t>.</w:t>
            </w:r>
            <w:r>
              <w:rPr>
                <w:rFonts w:hint="eastAsia" w:ascii="仿宋_GB2312" w:hAnsi="仿宋_GB2312" w:eastAsia="仿宋_GB2312" w:cs="仿宋_GB2312"/>
                <w:kern w:val="2"/>
                <w:sz w:val="24"/>
                <w:szCs w:val="24"/>
                <w:lang w:eastAsia="zh-CN"/>
              </w:rPr>
              <w:t>其它所需证明材料。包括但不限于以下材料：</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节点运营型企业：（1）一级、二级节点运营型企业需提供立项批复、工可批复、建设用地规划许可证、初步设计批复、竣工验收等材料；（2）三级节点运营型企业需提供网点清单，网点备案证或服务协议，网点门头、内部设施等照片。</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货运配送型企业：（1）近1年内无负同等责任（不含）以上的重大、特大安全生产事故的证明/承诺；（2）企业新能源配送车辆/冷藏保温配送车辆清单及行驶证复印件；（3）近1年内从事城市配送业务业绩证明材料。</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新能源货运车辆运营型企业：（1）企业购置的新能源货运车辆清单及行驶证复印件；（2）与货运配送企业签订的新能源货运车辆租赁合同。</w:t>
            </w:r>
          </w:p>
        </w:tc>
      </w:tr>
      <w:tr>
        <w:tblPrEx>
          <w:tblCellMar>
            <w:top w:w="0" w:type="dxa"/>
            <w:left w:w="0" w:type="dxa"/>
            <w:bottom w:w="0" w:type="dxa"/>
            <w:right w:w="0" w:type="dxa"/>
          </w:tblCellMar>
        </w:tblPrEx>
        <w:trPr>
          <w:trHeight w:val="698" w:hRule="atLeast"/>
        </w:trPr>
        <w:tc>
          <w:tcPr>
            <w:tcW w:w="8639" w:type="dxa"/>
            <w:gridSpan w:val="7"/>
            <w:tcBorders>
              <w:top w:val="single" w:color="000000" w:sz="4" w:space="0"/>
              <w:left w:val="single" w:color="000000" w:sz="4" w:space="0"/>
              <w:bottom w:val="single" w:color="000000" w:sz="4" w:space="0"/>
              <w:right w:val="single" w:color="000000" w:sz="4" w:space="0"/>
            </w:tcBorders>
            <w:vAlign w:val="center"/>
          </w:tcPr>
          <w:p>
            <w:pPr>
              <w:pStyle w:val="13"/>
              <w:ind w:left="102"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法人代表签字：</w:t>
            </w:r>
          </w:p>
          <w:p>
            <w:pPr>
              <w:pStyle w:val="13"/>
              <w:tabs>
                <w:tab w:val="left" w:pos="6009"/>
                <w:tab w:val="left" w:pos="6729"/>
              </w:tabs>
              <w:ind w:left="5289"/>
              <w:rPr>
                <w:rFonts w:ascii="仿宋_GB2312" w:hAnsi="仿宋_GB2312" w:eastAsia="仿宋_GB2312" w:cs="仿宋_GB2312"/>
                <w:sz w:val="24"/>
                <w:szCs w:val="24"/>
                <w:lang w:eastAsia="zh-CN"/>
              </w:rPr>
            </w:pPr>
            <w:r>
              <w:rPr>
                <w:rFonts w:hint="eastAsia" w:ascii="仿宋_GB2312" w:hAnsi="仿宋_GB2312" w:eastAsia="仿宋_GB2312" w:cs="仿宋_GB2312"/>
                <w:kern w:val="2"/>
                <w:sz w:val="24"/>
                <w:szCs w:val="24"/>
                <w:lang w:eastAsia="zh-CN"/>
              </w:rPr>
              <w:t>年</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月</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日（企业盖章）</w:t>
            </w:r>
          </w:p>
        </w:tc>
      </w:tr>
    </w:tbl>
    <w:p>
      <w:pPr>
        <w:adjustRightInd w:val="0"/>
        <w:snapToGrid w:val="0"/>
        <w:spacing w:line="280" w:lineRule="exact"/>
        <w:ind w:firstLine="420" w:firstLineChars="200"/>
        <w:rPr>
          <w:rFonts w:ascii="仿宋_GB2312" w:hAnsi="仿宋_GB2312" w:eastAsia="仿宋_GB2312" w:cs="仿宋_GB2312"/>
          <w:spacing w:val="-2"/>
          <w:szCs w:val="21"/>
        </w:rPr>
      </w:pPr>
      <w:r>
        <w:rPr>
          <w:rFonts w:hint="eastAsia" w:ascii="仿宋_GB2312" w:hAnsi="仿宋_GB2312" w:eastAsia="仿宋_GB2312" w:cs="仿宋_GB2312"/>
          <w:szCs w:val="21"/>
        </w:rPr>
        <w:t>注</w:t>
      </w:r>
      <w:r>
        <w:rPr>
          <w:rFonts w:hint="eastAsia" w:ascii="仿宋_GB2312" w:hAnsi="仿宋_GB2312" w:eastAsia="仿宋_GB2312" w:cs="仿宋_GB2312"/>
          <w:spacing w:val="-2"/>
          <w:szCs w:val="21"/>
        </w:rPr>
        <w:t>①同一企业可同时申请认定三种类型企业，申请认定类型及相应标准见附表。</w:t>
      </w:r>
    </w:p>
    <w:p>
      <w:pPr>
        <w:adjustRightInd w:val="0"/>
        <w:snapToGrid w:val="0"/>
        <w:spacing w:line="280" w:lineRule="exact"/>
        <w:ind w:firstLine="618" w:firstLineChars="300"/>
        <w:rPr>
          <w:rFonts w:ascii="仿宋_GB2312" w:hAnsi="仿宋_GB2312" w:eastAsia="仿宋_GB2312" w:cs="仿宋_GB2312"/>
          <w:spacing w:val="-1"/>
          <w:szCs w:val="21"/>
        </w:rPr>
      </w:pPr>
      <w:r>
        <w:rPr>
          <w:rFonts w:hint="eastAsia" w:ascii="仿宋_GB2312" w:hAnsi="仿宋_GB2312" w:eastAsia="仿宋_GB2312" w:cs="仿宋_GB2312"/>
          <w:spacing w:val="-2"/>
          <w:szCs w:val="21"/>
        </w:rPr>
        <w:t>②指</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pacing w:val="-1"/>
          <w:szCs w:val="21"/>
        </w:rPr>
        <w:t>2019</w:t>
      </w:r>
      <w:r>
        <w:rPr>
          <w:rFonts w:hint="eastAsia" w:ascii="仿宋_GB2312" w:hAnsi="仿宋_GB2312" w:eastAsia="仿宋_GB2312" w:cs="仿宋_GB2312"/>
          <w:szCs w:val="21"/>
        </w:rPr>
        <w:t>年</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12月</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w:t>
      </w:r>
      <w:r>
        <w:rPr>
          <w:rFonts w:hint="eastAsia" w:ascii="仿宋_GB2312" w:hAnsi="仿宋_GB2312" w:eastAsia="仿宋_GB2312" w:cs="仿宋_GB2312"/>
          <w:spacing w:val="-58"/>
          <w:szCs w:val="21"/>
        </w:rPr>
        <w:t xml:space="preserve"> </w:t>
      </w:r>
      <w:r>
        <w:rPr>
          <w:rFonts w:hint="eastAsia" w:ascii="仿宋_GB2312" w:hAnsi="仿宋_GB2312" w:eastAsia="仿宋_GB2312" w:cs="仿宋_GB2312"/>
          <w:spacing w:val="-1"/>
          <w:szCs w:val="21"/>
        </w:rPr>
        <w:t>日后首次注册登记的黄石籍新能源配送车辆。</w:t>
      </w:r>
    </w:p>
    <w:p>
      <w:pPr>
        <w:adjustRightInd w:val="0"/>
        <w:snapToGrid w:val="0"/>
        <w:spacing w:line="280" w:lineRule="exact"/>
        <w:ind w:firstLine="618" w:firstLineChars="300"/>
        <w:rPr>
          <w:rFonts w:ascii="仿宋_GB2312" w:hAnsi="仿宋_GB2312" w:eastAsia="仿宋_GB2312" w:cs="仿宋_GB2312"/>
          <w:spacing w:val="-1"/>
          <w:szCs w:val="21"/>
        </w:rPr>
      </w:pPr>
      <w:r>
        <w:rPr>
          <w:rFonts w:hint="eastAsia" w:ascii="仿宋_GB2312" w:hAnsi="仿宋_GB2312" w:eastAsia="仿宋_GB2312" w:cs="仿宋_GB2312"/>
          <w:spacing w:val="-2"/>
          <w:szCs w:val="21"/>
        </w:rPr>
        <w:t>③指</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pacing w:val="-1"/>
          <w:szCs w:val="21"/>
        </w:rPr>
        <w:t>2019</w:t>
      </w:r>
      <w:r>
        <w:rPr>
          <w:rFonts w:hint="eastAsia" w:ascii="仿宋_GB2312" w:hAnsi="仿宋_GB2312" w:eastAsia="仿宋_GB2312" w:cs="仿宋_GB2312"/>
          <w:szCs w:val="21"/>
        </w:rPr>
        <w:t>年</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12月</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w:t>
      </w:r>
      <w:r>
        <w:rPr>
          <w:rFonts w:hint="eastAsia" w:ascii="仿宋_GB2312" w:hAnsi="仿宋_GB2312" w:eastAsia="仿宋_GB2312" w:cs="仿宋_GB2312"/>
          <w:spacing w:val="-58"/>
          <w:szCs w:val="21"/>
        </w:rPr>
        <w:t xml:space="preserve"> </w:t>
      </w:r>
      <w:r>
        <w:rPr>
          <w:rFonts w:hint="eastAsia" w:ascii="仿宋_GB2312" w:hAnsi="仿宋_GB2312" w:eastAsia="仿宋_GB2312" w:cs="仿宋_GB2312"/>
          <w:spacing w:val="-1"/>
          <w:szCs w:val="21"/>
        </w:rPr>
        <w:t>日后首次注册登记的黄石籍冷藏保温配送车辆。</w:t>
      </w:r>
    </w:p>
    <w:p>
      <w:pPr>
        <w:adjustRightInd w:val="0"/>
        <w:snapToGrid w:val="0"/>
        <w:spacing w:line="280" w:lineRule="exact"/>
        <w:ind w:firstLine="412" w:firstLineChars="200"/>
        <w:rPr>
          <w:rFonts w:ascii="仿宋_GB2312" w:hAnsi="仿宋_GB2312" w:eastAsia="仿宋_GB2312" w:cs="仿宋_GB2312"/>
          <w:szCs w:val="21"/>
        </w:rPr>
      </w:pPr>
      <w:r>
        <w:rPr>
          <w:rFonts w:hint="eastAsia" w:ascii="仿宋_GB2312" w:hAnsi="仿宋_GB2312" w:eastAsia="仿宋_GB2312" w:cs="仿宋_GB2312"/>
          <w:spacing w:val="-2"/>
          <w:szCs w:val="21"/>
        </w:rPr>
        <w:t xml:space="preserve">  ④此项内容为货运配送型企业必填；节点运营型、新能源货运车辆运营型企业选填。</w:t>
      </w:r>
    </w:p>
    <w:p>
      <w:pPr>
        <w:adjustRightInd w:val="0"/>
        <w:snapToGrid w:val="0"/>
        <w:spacing w:line="280" w:lineRule="exact"/>
        <w:ind w:firstLine="416" w:firstLineChars="200"/>
        <w:rPr>
          <w:rFonts w:ascii="仿宋_GB2312" w:hAnsi="仿宋_GB2312" w:eastAsia="仿宋_GB2312" w:cs="仿宋_GB2312"/>
          <w:szCs w:val="21"/>
        </w:rPr>
        <w:sectPr>
          <w:footerReference r:id="rId3" w:type="default"/>
          <w:pgSz w:w="11910" w:h="16840"/>
          <w:pgMar w:top="1340" w:right="1580" w:bottom="280" w:left="1580" w:header="720" w:footer="720" w:gutter="0"/>
          <w:pgNumType w:fmt="numberInDash"/>
          <w:cols w:space="720" w:num="1"/>
        </w:sectPr>
      </w:pPr>
      <w:r>
        <w:rPr>
          <w:rFonts w:hint="eastAsia" w:ascii="仿宋_GB2312" w:hAnsi="仿宋_GB2312" w:eastAsia="仿宋_GB2312" w:cs="仿宋_GB2312"/>
          <w:spacing w:val="-1"/>
          <w:szCs w:val="21"/>
        </w:rPr>
        <w:t xml:space="preserve">  ⑤指企业是否有健全的经营、财务、统计、安全、技术等方面制度规范。</w:t>
      </w:r>
    </w:p>
    <w:p>
      <w:pPr>
        <w:rPr>
          <w:sz w:val="7"/>
          <w:szCs w:val="7"/>
        </w:rPr>
      </w:pPr>
    </w:p>
    <w:p>
      <w:pPr>
        <w:spacing w:line="200" w:lineRule="atLeast"/>
        <w:ind w:left="112"/>
        <w:rPr>
          <w:sz w:val="20"/>
        </w:rPr>
      </w:pPr>
      <w:r>
        <mc:AlternateContent>
          <mc:Choice Requires="wps">
            <w:drawing>
              <wp:inline distT="0" distB="0" distL="0" distR="0">
                <wp:extent cx="5412740" cy="8618220"/>
                <wp:effectExtent l="0" t="0" r="16510" b="11430"/>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5412740" cy="8618220"/>
                        </a:xfrm>
                        <a:prstGeom prst="rect">
                          <a:avLst/>
                        </a:prstGeom>
                        <a:noFill/>
                        <a:ln w="7366">
                          <a:solidFill>
                            <a:srgbClr val="000000"/>
                          </a:solidFill>
                          <a:miter lim="800000"/>
                        </a:ln>
                      </wps:spPr>
                      <wps:txbx>
                        <w:txbxContent>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企业现状简介：</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spacing w:before="4"/>
                              <w:rPr>
                                <w:rFonts w:ascii="仿宋_GB2312" w:hAnsi="仿宋_GB2312" w:eastAsia="仿宋_GB2312" w:cs="仿宋_GB2312"/>
                                <w:sz w:val="24"/>
                                <w:szCs w:val="24"/>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发展规划：</w:t>
                            </w:r>
                          </w:p>
                        </w:txbxContent>
                      </wps:txbx>
                      <wps:bodyPr rot="0" vert="horz" wrap="square" lIns="0" tIns="0" rIns="0" bIns="0" anchor="t" anchorCtr="false" upright="true">
                        <a:noAutofit/>
                      </wps:bodyPr>
                    </wps:wsp>
                  </a:graphicData>
                </a:graphic>
              </wp:inline>
            </w:drawing>
          </mc:Choice>
          <mc:Fallback>
            <w:pict>
              <v:shape id="_x0000_s1026" o:spid="_x0000_s1026" o:spt="202" type="#_x0000_t202" style="height:678.6pt;width:426.2pt;" filled="f" stroked="t" coordsize="21600,21600" o:gfxdata="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lz+AP1wAAAAYBAAAPAAAAAAAAAAEAIAAAADgAAABkcnMvZG93bnJldi54&#10;bWxQSwECFAAUAAAACACHTuJA3DFN+h4CAAAOBAAADgAAAAAAAAABACAAAAA8AQAAZHJzL2Uyb0Rv&#10;Yy54bWxQSwUGAAAAAAYABgBZAQAAzAUAAAAA&#10;">
                <v:fill on="f" focussize="0,0"/>
                <v:stroke weight="0.58pt" color="#000000" miterlimit="8" joinstyle="miter"/>
                <v:imagedata o:title=""/>
                <o:lock v:ext="edit" aspectratio="f"/>
                <v:textbox inset="0mm,0mm,0mm,0mm">
                  <w:txbxContent>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企业现状简介：</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spacing w:before="4"/>
                        <w:rPr>
                          <w:rFonts w:ascii="仿宋_GB2312" w:hAnsi="仿宋_GB2312" w:eastAsia="仿宋_GB2312" w:cs="仿宋_GB2312"/>
                          <w:sz w:val="24"/>
                          <w:szCs w:val="24"/>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发展规划：</w:t>
                      </w:r>
                    </w:p>
                  </w:txbxContent>
                </v:textbox>
                <w10:wrap type="none"/>
                <w10:anchorlock/>
              </v:shape>
            </w:pict>
          </mc:Fallback>
        </mc:AlternateContent>
      </w:r>
    </w:p>
    <w:p>
      <w:pPr>
        <w:spacing w:line="200" w:lineRule="atLeast"/>
        <w:rPr>
          <w:sz w:val="20"/>
        </w:rPr>
        <w:sectPr>
          <w:footerReference r:id="rId4" w:type="default"/>
          <w:footerReference r:id="rId5" w:type="even"/>
          <w:pgSz w:w="11910" w:h="16840"/>
          <w:pgMar w:top="1340" w:right="1580" w:bottom="280" w:left="1580" w:header="720" w:footer="720" w:gutter="0"/>
          <w:pgNumType w:fmt="numberInDash"/>
          <w:cols w:space="720" w:num="1"/>
        </w:sectPr>
      </w:pPr>
    </w:p>
    <w:p>
      <w:pPr>
        <w:rPr>
          <w:sz w:val="5"/>
          <w:szCs w:val="5"/>
        </w:rPr>
      </w:pPr>
    </w:p>
    <w:tbl>
      <w:tblPr>
        <w:tblStyle w:val="7"/>
        <w:tblW w:w="0" w:type="auto"/>
        <w:tblInd w:w="108" w:type="dxa"/>
        <w:tblLayout w:type="fixed"/>
        <w:tblCellMar>
          <w:top w:w="0" w:type="dxa"/>
          <w:left w:w="0" w:type="dxa"/>
          <w:bottom w:w="0" w:type="dxa"/>
          <w:right w:w="0" w:type="dxa"/>
        </w:tblCellMar>
      </w:tblPr>
      <w:tblGrid>
        <w:gridCol w:w="1176"/>
        <w:gridCol w:w="7646"/>
      </w:tblGrid>
      <w:tr>
        <w:tblPrEx>
          <w:tblCellMar>
            <w:top w:w="0" w:type="dxa"/>
            <w:left w:w="0" w:type="dxa"/>
            <w:bottom w:w="0" w:type="dxa"/>
            <w:right w:w="0" w:type="dxa"/>
          </w:tblCellMar>
        </w:tblPrEx>
        <w:trPr>
          <w:trHeight w:val="5259" w:hRule="exact"/>
        </w:trPr>
        <w:tc>
          <w:tcPr>
            <w:tcW w:w="1176" w:type="dxa"/>
            <w:tcBorders>
              <w:top w:val="single" w:color="000000" w:sz="4" w:space="0"/>
              <w:left w:val="single" w:color="000000" w:sz="4" w:space="0"/>
              <w:bottom w:val="single" w:color="000000" w:sz="4" w:space="0"/>
              <w:right w:val="single" w:color="000000" w:sz="4" w:space="0"/>
            </w:tcBorders>
            <w:vAlign w:val="center"/>
          </w:tcPr>
          <w:p>
            <w:pPr>
              <w:pStyle w:val="13"/>
              <w:spacing w:line="306" w:lineRule="auto"/>
              <w:ind w:left="102" w:right="100"/>
              <w:rPr>
                <w:rFonts w:ascii="Times New Roman" w:hAnsi="Times New Roman"/>
                <w:sz w:val="24"/>
                <w:szCs w:val="24"/>
              </w:rPr>
            </w:pPr>
            <w:r>
              <w:rPr>
                <w:rFonts w:hint="eastAsia" w:ascii="仿宋" w:hAnsi="仿宋" w:eastAsia="仿宋" w:cs="仿宋"/>
                <w:sz w:val="24"/>
                <w:szCs w:val="24"/>
              </w:rPr>
              <w:t>评审人员 审核意见</w:t>
            </w:r>
          </w:p>
        </w:tc>
        <w:tc>
          <w:tcPr>
            <w:tcW w:w="7646" w:type="dxa"/>
            <w:tcBorders>
              <w:top w:val="single" w:color="000000" w:sz="4" w:space="0"/>
              <w:left w:val="single" w:color="000000" w:sz="4" w:space="0"/>
              <w:bottom w:val="single" w:color="000000" w:sz="4" w:space="0"/>
              <w:right w:val="single" w:color="000000" w:sz="4" w:space="0"/>
            </w:tcBorders>
          </w:tcPr>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19"/>
                <w:szCs w:val="19"/>
              </w:rPr>
            </w:pPr>
          </w:p>
          <w:p>
            <w:pPr>
              <w:pStyle w:val="13"/>
              <w:rPr>
                <w:rFonts w:ascii="Times New Roman" w:hAnsi="Times New Roman"/>
                <w:sz w:val="19"/>
                <w:szCs w:val="19"/>
              </w:rPr>
            </w:pPr>
          </w:p>
          <w:p>
            <w:pPr>
              <w:pStyle w:val="13"/>
              <w:rPr>
                <w:rFonts w:ascii="Times New Roman" w:hAnsi="Times New Roman"/>
                <w:sz w:val="19"/>
                <w:szCs w:val="19"/>
              </w:rPr>
            </w:pPr>
          </w:p>
          <w:p>
            <w:pPr>
              <w:pStyle w:val="13"/>
              <w:rPr>
                <w:rFonts w:ascii="Times New Roman" w:hAnsi="Times New Roman"/>
                <w:sz w:val="19"/>
                <w:szCs w:val="19"/>
              </w:rPr>
            </w:pPr>
          </w:p>
          <w:p>
            <w:pPr>
              <w:pStyle w:val="13"/>
              <w:rPr>
                <w:rFonts w:ascii="Times New Roman" w:hAnsi="Times New Roman"/>
                <w:sz w:val="19"/>
                <w:szCs w:val="19"/>
              </w:rPr>
            </w:pPr>
          </w:p>
          <w:p>
            <w:pPr>
              <w:pStyle w:val="13"/>
              <w:tabs>
                <w:tab w:val="left" w:pos="702"/>
              </w:tabs>
              <w:ind w:left="222"/>
              <w:rPr>
                <w:rFonts w:ascii="Times New Roman" w:hAnsi="Times New Roman"/>
                <w:sz w:val="24"/>
                <w:szCs w:val="24"/>
              </w:rPr>
            </w:pPr>
            <w:r>
              <w:rPr>
                <w:rFonts w:hint="eastAsia" w:ascii="仿宋" w:hAnsi="仿宋" w:eastAsia="仿宋" w:cs="仿宋"/>
                <w:sz w:val="24"/>
                <w:szCs w:val="24"/>
              </w:rPr>
              <w:t>签</w:t>
            </w:r>
            <w:r>
              <w:rPr>
                <w:rFonts w:hint="eastAsia" w:ascii="仿宋" w:hAnsi="仿宋" w:eastAsia="仿宋" w:cs="仿宋"/>
                <w:sz w:val="24"/>
                <w:szCs w:val="24"/>
              </w:rPr>
              <w:tab/>
            </w:r>
            <w:r>
              <w:rPr>
                <w:rFonts w:hint="eastAsia" w:ascii="仿宋" w:hAnsi="仿宋" w:eastAsia="仿宋" w:cs="仿宋"/>
                <w:sz w:val="24"/>
                <w:szCs w:val="24"/>
              </w:rPr>
              <w:t>名：</w:t>
            </w:r>
          </w:p>
          <w:p>
            <w:pPr>
              <w:pStyle w:val="13"/>
              <w:rPr>
                <w:rFonts w:ascii="Times New Roman" w:hAnsi="Times New Roman"/>
                <w:sz w:val="24"/>
                <w:szCs w:val="24"/>
              </w:rPr>
            </w:pPr>
          </w:p>
          <w:p>
            <w:pPr>
              <w:pStyle w:val="13"/>
              <w:rPr>
                <w:rFonts w:ascii="Times New Roman" w:hAnsi="Times New Roman"/>
                <w:sz w:val="24"/>
                <w:szCs w:val="24"/>
              </w:rPr>
            </w:pPr>
          </w:p>
          <w:p>
            <w:pPr>
              <w:pStyle w:val="13"/>
              <w:rPr>
                <w:rFonts w:ascii="Times New Roman" w:hAnsi="Times New Roman"/>
                <w:sz w:val="34"/>
                <w:szCs w:val="34"/>
              </w:rPr>
            </w:pPr>
          </w:p>
          <w:p>
            <w:pPr>
              <w:pStyle w:val="13"/>
              <w:tabs>
                <w:tab w:val="left" w:pos="5383"/>
                <w:tab w:val="left" w:pos="6103"/>
              </w:tabs>
              <w:ind w:left="4663"/>
              <w:rPr>
                <w:rFonts w:ascii="Times New Roman" w:hAnsi="Times New Roman"/>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tc>
      </w:tr>
      <w:tr>
        <w:tblPrEx>
          <w:tblCellMar>
            <w:top w:w="0" w:type="dxa"/>
            <w:left w:w="0" w:type="dxa"/>
            <w:bottom w:w="0" w:type="dxa"/>
            <w:right w:w="0" w:type="dxa"/>
          </w:tblCellMar>
        </w:tblPrEx>
        <w:trPr>
          <w:trHeight w:val="4232" w:hRule="exact"/>
        </w:trPr>
        <w:tc>
          <w:tcPr>
            <w:tcW w:w="1176" w:type="dxa"/>
            <w:tcBorders>
              <w:top w:val="single" w:color="000000" w:sz="4" w:space="0"/>
              <w:left w:val="single" w:color="000000" w:sz="4" w:space="0"/>
              <w:bottom w:val="single" w:color="000000" w:sz="4" w:space="0"/>
              <w:right w:val="single" w:color="000000" w:sz="4" w:space="0"/>
            </w:tcBorders>
            <w:vAlign w:val="center"/>
          </w:tcPr>
          <w:p>
            <w:pPr>
              <w:pStyle w:val="13"/>
              <w:spacing w:line="305" w:lineRule="auto"/>
              <w:ind w:left="102" w:right="100"/>
              <w:jc w:val="center"/>
              <w:rPr>
                <w:rFonts w:ascii="Times New Roman" w:hAnsi="Times New Roman"/>
                <w:sz w:val="24"/>
                <w:szCs w:val="24"/>
                <w:lang w:eastAsia="zh-CN"/>
              </w:rPr>
            </w:pPr>
            <w:r>
              <w:rPr>
                <w:rFonts w:hint="eastAsia" w:ascii="仿宋" w:hAnsi="仿宋" w:eastAsia="仿宋" w:cs="仿宋"/>
                <w:sz w:val="24"/>
                <w:szCs w:val="24"/>
                <w:lang w:eastAsia="zh-CN"/>
              </w:rPr>
              <w:t>黄石市城 市绿色货 运配送示范工程创建工作领 导小组办 公室审核 意见</w:t>
            </w:r>
          </w:p>
        </w:tc>
        <w:tc>
          <w:tcPr>
            <w:tcW w:w="7646" w:type="dxa"/>
            <w:tcBorders>
              <w:top w:val="single" w:color="000000" w:sz="4" w:space="0"/>
              <w:left w:val="single" w:color="000000" w:sz="4" w:space="0"/>
              <w:bottom w:val="single" w:color="000000" w:sz="4" w:space="0"/>
              <w:right w:val="single" w:color="000000" w:sz="4" w:space="0"/>
            </w:tcBorders>
          </w:tcPr>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24"/>
                <w:szCs w:val="24"/>
                <w:lang w:eastAsia="zh-CN"/>
              </w:rPr>
            </w:pPr>
          </w:p>
          <w:p>
            <w:pPr>
              <w:pStyle w:val="13"/>
              <w:rPr>
                <w:rFonts w:ascii="Times New Roman" w:hAnsi="Times New Roman"/>
                <w:sz w:val="33"/>
                <w:szCs w:val="33"/>
                <w:lang w:eastAsia="zh-CN"/>
              </w:rPr>
            </w:pPr>
          </w:p>
          <w:p>
            <w:pPr>
              <w:pStyle w:val="13"/>
              <w:tabs>
                <w:tab w:val="left" w:pos="5383"/>
                <w:tab w:val="left" w:pos="6103"/>
              </w:tabs>
              <w:ind w:left="4663"/>
              <w:rPr>
                <w:rFonts w:ascii="Times New Roman" w:hAnsi="Times New Roman"/>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日（盖章）</w:t>
            </w:r>
          </w:p>
        </w:tc>
      </w:tr>
      <w:tr>
        <w:tblPrEx>
          <w:tblCellMar>
            <w:top w:w="0" w:type="dxa"/>
            <w:left w:w="0" w:type="dxa"/>
            <w:bottom w:w="0" w:type="dxa"/>
            <w:right w:w="0" w:type="dxa"/>
          </w:tblCellMar>
        </w:tblPrEx>
        <w:trPr>
          <w:trHeight w:val="3209" w:hRule="exact"/>
        </w:trPr>
        <w:tc>
          <w:tcPr>
            <w:tcW w:w="8822" w:type="dxa"/>
            <w:gridSpan w:val="2"/>
            <w:tcBorders>
              <w:top w:val="single" w:color="000000" w:sz="4" w:space="0"/>
              <w:left w:val="single" w:color="000000" w:sz="4" w:space="0"/>
              <w:bottom w:val="single" w:color="000000" w:sz="4" w:space="0"/>
              <w:right w:val="single" w:color="000000" w:sz="4" w:space="0"/>
            </w:tcBorders>
          </w:tcPr>
          <w:p>
            <w:pPr>
              <w:pStyle w:val="13"/>
              <w:ind w:left="102"/>
              <w:rPr>
                <w:rFonts w:ascii="Times New Roman" w:hAnsi="Times New Roman"/>
                <w:sz w:val="24"/>
                <w:szCs w:val="24"/>
              </w:rPr>
            </w:pPr>
            <w:r>
              <w:rPr>
                <w:rFonts w:hint="eastAsia" w:ascii="仿宋" w:hAnsi="仿宋" w:eastAsia="仿宋" w:cs="仿宋"/>
                <w:sz w:val="24"/>
                <w:szCs w:val="24"/>
              </w:rPr>
              <w:t>备注：</w:t>
            </w:r>
          </w:p>
        </w:tc>
      </w:tr>
    </w:tbl>
    <w:p>
      <w:pPr>
        <w:rPr>
          <w:sz w:val="24"/>
          <w:szCs w:val="24"/>
        </w:rPr>
      </w:pPr>
    </w:p>
    <w:p>
      <w:pPr>
        <w:rPr>
          <w:sz w:val="24"/>
          <w:szCs w:val="24"/>
        </w:rPr>
      </w:pPr>
    </w:p>
    <w:p>
      <w:pPr>
        <w:rPr>
          <w:sz w:val="24"/>
          <w:szCs w:val="24"/>
        </w:rPr>
      </w:pPr>
      <w:r>
        <w:rPr>
          <w:sz w:val="24"/>
          <w:szCs w:val="24"/>
        </w:rPr>
        <w:br w:type="page"/>
      </w:r>
    </w:p>
    <w:p>
      <w:pPr>
        <w:spacing w:line="500" w:lineRule="exact"/>
        <w:jc w:val="center"/>
        <w:rPr>
          <w:rFonts w:eastAsia="方正小标宋简体"/>
          <w:color w:val="000000"/>
          <w:sz w:val="36"/>
          <w:szCs w:val="36"/>
        </w:rPr>
      </w:pPr>
      <w:r>
        <w:rPr>
          <w:rFonts w:hint="eastAsia" w:eastAsia="方正小标宋简体"/>
          <w:color w:val="000000"/>
          <w:sz w:val="36"/>
          <w:szCs w:val="36"/>
        </w:rPr>
        <w:t>新能源配送车辆/冷藏保温配送车辆清单</w:t>
      </w:r>
    </w:p>
    <w:p>
      <w:pPr>
        <w:rPr>
          <w:rFonts w:eastAsia="仿宋_GB2312"/>
          <w:b/>
          <w:bCs/>
          <w:sz w:val="9"/>
          <w:szCs w:val="9"/>
        </w:rPr>
      </w:pPr>
    </w:p>
    <w:tbl>
      <w:tblPr>
        <w:tblStyle w:val="7"/>
        <w:tblW w:w="0" w:type="auto"/>
        <w:tblInd w:w="108" w:type="dxa"/>
        <w:tblLayout w:type="fixed"/>
        <w:tblCellMar>
          <w:top w:w="0" w:type="dxa"/>
          <w:left w:w="0" w:type="dxa"/>
          <w:bottom w:w="0" w:type="dxa"/>
          <w:right w:w="0" w:type="dxa"/>
        </w:tblCellMar>
      </w:tblPr>
      <w:tblGrid>
        <w:gridCol w:w="751"/>
        <w:gridCol w:w="1342"/>
        <w:gridCol w:w="1844"/>
        <w:gridCol w:w="1275"/>
        <w:gridCol w:w="1277"/>
        <w:gridCol w:w="1277"/>
        <w:gridCol w:w="967"/>
      </w:tblGrid>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pPr>
              <w:pStyle w:val="13"/>
              <w:ind w:left="128"/>
              <w:rPr>
                <w:rFonts w:ascii="仿宋" w:hAnsi="仿宋" w:eastAsia="仿宋" w:cs="仿宋"/>
                <w:sz w:val="24"/>
                <w:szCs w:val="24"/>
              </w:rPr>
            </w:pPr>
            <w:r>
              <w:rPr>
                <w:rFonts w:hint="eastAsia" w:ascii="仿宋" w:hAnsi="仿宋" w:eastAsia="仿宋" w:cs="仿宋"/>
                <w:sz w:val="24"/>
                <w:szCs w:val="24"/>
              </w:rPr>
              <w:t>序号</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13"/>
              <w:ind w:left="303"/>
              <w:rPr>
                <w:rFonts w:ascii="仿宋" w:hAnsi="仿宋" w:eastAsia="仿宋" w:cs="仿宋"/>
                <w:sz w:val="24"/>
                <w:szCs w:val="24"/>
              </w:rPr>
            </w:pPr>
            <w:r>
              <w:rPr>
                <w:rFonts w:hint="eastAsia" w:ascii="仿宋" w:hAnsi="仿宋" w:eastAsia="仿宋" w:cs="仿宋"/>
                <w:sz w:val="24"/>
                <w:szCs w:val="24"/>
              </w:rPr>
              <w:t>车牌号</w:t>
            </w:r>
          </w:p>
        </w:tc>
        <w:tc>
          <w:tcPr>
            <w:tcW w:w="1844" w:type="dxa"/>
            <w:tcBorders>
              <w:top w:val="single" w:color="000000" w:sz="4" w:space="0"/>
              <w:left w:val="single" w:color="000000" w:sz="4" w:space="0"/>
              <w:bottom w:val="single" w:color="000000" w:sz="4" w:space="0"/>
              <w:right w:val="single" w:color="000000" w:sz="4" w:space="0"/>
            </w:tcBorders>
            <w:vAlign w:val="center"/>
          </w:tcPr>
          <w:p>
            <w:pPr>
              <w:pStyle w:val="13"/>
              <w:ind w:left="556"/>
              <w:rPr>
                <w:rFonts w:ascii="仿宋" w:hAnsi="仿宋" w:eastAsia="仿宋" w:cs="仿宋"/>
                <w:sz w:val="24"/>
                <w:szCs w:val="24"/>
              </w:rPr>
            </w:pPr>
            <w:r>
              <w:rPr>
                <w:rFonts w:hint="eastAsia" w:ascii="仿宋" w:hAnsi="仿宋" w:eastAsia="仿宋" w:cs="仿宋"/>
                <w:sz w:val="24"/>
                <w:szCs w:val="24"/>
              </w:rPr>
              <w:t>车架号</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行驶证</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注册日期</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行驶证</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发证日期</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ind w:left="392"/>
              <w:rPr>
                <w:rFonts w:ascii="仿宋" w:hAnsi="仿宋" w:eastAsia="仿宋" w:cs="仿宋"/>
                <w:sz w:val="24"/>
                <w:szCs w:val="24"/>
              </w:rPr>
            </w:pPr>
            <w:r>
              <w:rPr>
                <w:rFonts w:hint="eastAsia" w:ascii="仿宋" w:hAnsi="仿宋" w:eastAsia="仿宋" w:cs="仿宋"/>
                <w:sz w:val="24"/>
                <w:szCs w:val="24"/>
              </w:rPr>
              <w:t>车辆</w:t>
            </w:r>
          </w:p>
          <w:p>
            <w:pPr>
              <w:pStyle w:val="13"/>
              <w:spacing w:line="313" w:lineRule="exact"/>
              <w:ind w:left="392"/>
              <w:rPr>
                <w:rFonts w:ascii="仿宋" w:hAnsi="仿宋" w:eastAsia="仿宋" w:cs="仿宋"/>
                <w:sz w:val="24"/>
                <w:szCs w:val="24"/>
              </w:rPr>
            </w:pPr>
            <w:r>
              <w:rPr>
                <w:rFonts w:hint="eastAsia" w:ascii="仿宋" w:hAnsi="仿宋" w:eastAsia="仿宋" w:cs="仿宋"/>
                <w:sz w:val="24"/>
                <w:szCs w:val="24"/>
              </w:rPr>
              <w:t>类型</w:t>
            </w:r>
          </w:p>
        </w:tc>
        <w:tc>
          <w:tcPr>
            <w:tcW w:w="96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核定</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载质量</w:t>
            </w: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844" w:type="dxa"/>
            <w:tcBorders>
              <w:top w:val="single" w:color="000000" w:sz="4" w:space="0"/>
              <w:left w:val="single" w:color="000000" w:sz="4" w:space="0"/>
              <w:bottom w:val="single" w:color="000000" w:sz="4" w:space="0"/>
              <w:right w:val="single" w:color="000000" w:sz="4" w:space="0"/>
            </w:tcBorders>
            <w:vAlign w:val="center"/>
          </w:tcPr>
          <w:p/>
        </w:tc>
        <w:tc>
          <w:tcPr>
            <w:tcW w:w="1275"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bl>
    <w:p>
      <w:pPr>
        <w:sectPr>
          <w:pgSz w:w="11910" w:h="16840"/>
          <w:pgMar w:top="1480" w:right="1380" w:bottom="280" w:left="1580" w:header="720" w:footer="720" w:gutter="0"/>
          <w:pgNumType w:fmt="numberInDash"/>
          <w:cols w:space="720" w:num="1"/>
        </w:sectPr>
      </w:pPr>
    </w:p>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附表：</w:t>
      </w:r>
    </w:p>
    <w:p>
      <w:pPr>
        <w:jc w:val="center"/>
        <w:rPr>
          <w:rFonts w:eastAsia="方正小标宋简体"/>
          <w:color w:val="000000"/>
          <w:sz w:val="36"/>
          <w:szCs w:val="36"/>
        </w:rPr>
      </w:pPr>
      <w:r>
        <w:rPr>
          <w:rFonts w:hint="eastAsia" w:eastAsia="方正小标宋简体"/>
          <w:color w:val="000000"/>
          <w:sz w:val="36"/>
          <w:szCs w:val="36"/>
        </w:rPr>
        <w:t>干</w:t>
      </w:r>
      <w:r>
        <w:rPr>
          <w:rFonts w:hint="eastAsia" w:ascii="方正小标宋简体" w:hAnsi="方正小标宋简体" w:eastAsia="方正小标宋简体" w:cs="方正小标宋简体"/>
          <w:color w:val="000000"/>
          <w:sz w:val="36"/>
          <w:szCs w:val="36"/>
        </w:rPr>
        <w:t>支衔接型货运枢纽（物流园区）</w:t>
      </w:r>
      <w:r>
        <w:rPr>
          <w:rFonts w:hint="eastAsia" w:eastAsia="方正小标宋简体"/>
          <w:color w:val="000000"/>
          <w:sz w:val="36"/>
          <w:szCs w:val="36"/>
        </w:rPr>
        <w:t>认定标准表</w:t>
      </w:r>
    </w:p>
    <w:p>
      <w:pPr>
        <w:spacing w:line="500" w:lineRule="exact"/>
        <w:ind w:firstLine="210" w:firstLineChars="100"/>
        <w:rPr>
          <w:rFonts w:eastAsia="仿宋_GB2312"/>
          <w:color w:val="000000"/>
          <w:sz w:val="28"/>
          <w:szCs w:val="28"/>
        </w:rPr>
      </w:pPr>
      <w:r>
        <w:rPr>
          <w:rFonts w:hint="eastAsia" w:ascii="仿宋_GB2312" w:hAnsi="仿宋_GB2312" w:eastAsia="仿宋_GB2312" w:cs="仿宋_GB2312"/>
          <w:color w:val="000000"/>
          <w:szCs w:val="21"/>
        </w:rPr>
        <w:t>认定主体名称：</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34"/>
        <w:gridCol w:w="4171"/>
        <w:gridCol w:w="1766"/>
        <w:gridCol w:w="746"/>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
                <w:color w:val="000000"/>
                <w:szCs w:val="21"/>
              </w:rPr>
            </w:pPr>
            <w:bookmarkStart w:id="0" w:name="_Hlk525643841"/>
            <w:r>
              <w:rPr>
                <w:rFonts w:hint="eastAsia" w:ascii="仿宋_GB2312" w:hAnsi="仿宋_GB2312" w:eastAsia="仿宋_GB2312" w:cs="仿宋_GB2312"/>
                <w:b/>
                <w:color w:val="000000"/>
                <w:szCs w:val="21"/>
              </w:rPr>
              <w:t>序号</w:t>
            </w:r>
          </w:p>
        </w:tc>
        <w:tc>
          <w:tcPr>
            <w:tcW w:w="1134"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指标</w:t>
            </w:r>
          </w:p>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内容</w:t>
            </w:r>
          </w:p>
        </w:tc>
        <w:tc>
          <w:tcPr>
            <w:tcW w:w="4171"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计分标准</w:t>
            </w:r>
          </w:p>
        </w:tc>
        <w:tc>
          <w:tcPr>
            <w:tcW w:w="1766"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操作方法</w:t>
            </w:r>
          </w:p>
        </w:tc>
        <w:tc>
          <w:tcPr>
            <w:tcW w:w="746"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企业自评</w:t>
            </w:r>
          </w:p>
        </w:tc>
        <w:tc>
          <w:tcPr>
            <w:tcW w:w="700"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政策要求（5分）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符合黄石市国民经济和社会发展规划、土地利用总体规划及物流业发展规划等相关要求。</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政府相关规划，批复文件等</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p>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p>
            <w:pPr>
              <w:jc w:val="center"/>
              <w:rPr>
                <w:rFonts w:ascii="仿宋_GB2312" w:hAnsi="仿宋_GB2312" w:eastAsia="仿宋_GB2312" w:cs="仿宋_GB2312"/>
                <w:bCs/>
                <w:color w:val="000000"/>
                <w:szCs w:val="21"/>
              </w:rPr>
            </w:pP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项目选址（5分）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交通便利，方便配送、运输作业得5分。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现场查看</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项目规模（5分）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实际开工占地面积不小于100亩得5分，60-80亩得3分，小于60亩不得分。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建设用地规划许可证等</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项目进度（10分）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2021年12月底之前建成并投入运营得10分。规定时间内未建成运营不得分。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立项批复、工可批复、初设批复、竣工验收等材料</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Merge w:val="restart"/>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1134"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项目功能（40分）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具备仓储（5分）、分拨（3分）、配载（2分）、配送（5分）、信息服务（3分）、中转换装（2分）等功能得20分。</w:t>
            </w:r>
          </w:p>
        </w:tc>
        <w:tc>
          <w:tcPr>
            <w:tcW w:w="1766"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项目功能示意图，规划建设方案，可行性研究报告，现场查看等</w:t>
            </w:r>
          </w:p>
        </w:tc>
        <w:tc>
          <w:tcPr>
            <w:tcW w:w="746" w:type="dxa"/>
            <w:vMerge w:val="restart"/>
            <w:vAlign w:val="center"/>
          </w:tcPr>
          <w:p>
            <w:pPr>
              <w:spacing w:before="120" w:beforeLines="50" w:after="120" w:afterLines="50"/>
              <w:rPr>
                <w:rFonts w:ascii="仿宋_GB2312" w:hAnsi="仿宋_GB2312" w:eastAsia="仿宋_GB2312" w:cs="仿宋_GB2312"/>
                <w:bCs/>
                <w:color w:val="000000"/>
                <w:szCs w:val="21"/>
              </w:rPr>
            </w:pPr>
          </w:p>
        </w:tc>
        <w:tc>
          <w:tcPr>
            <w:tcW w:w="700" w:type="dxa"/>
            <w:vMerge w:val="restart"/>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Merge w:val="continue"/>
            <w:vAlign w:val="center"/>
          </w:tcPr>
          <w:p>
            <w:pPr>
              <w:jc w:val="center"/>
              <w:rPr>
                <w:rFonts w:ascii="仿宋_GB2312" w:hAnsi="仿宋_GB2312" w:eastAsia="仿宋_GB2312" w:cs="仿宋_GB2312"/>
                <w:szCs w:val="21"/>
              </w:rPr>
            </w:pPr>
          </w:p>
        </w:tc>
        <w:tc>
          <w:tcPr>
            <w:tcW w:w="113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实现干支衔接（5分）、干线甩挂运输（3分）、多式联运（3分）、支线集散分拨（4分）等功能得15分。</w:t>
            </w:r>
          </w:p>
        </w:tc>
        <w:tc>
          <w:tcPr>
            <w:tcW w:w="1766"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46"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00" w:type="dxa"/>
            <w:vMerge w:val="continue"/>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58" w:type="dxa"/>
            <w:vMerge w:val="continue"/>
            <w:vAlign w:val="center"/>
          </w:tcPr>
          <w:p>
            <w:pPr>
              <w:jc w:val="center"/>
              <w:rPr>
                <w:rFonts w:ascii="仿宋_GB2312" w:hAnsi="仿宋_GB2312" w:eastAsia="仿宋_GB2312" w:cs="仿宋_GB2312"/>
                <w:bCs/>
                <w:color w:val="000000"/>
                <w:szCs w:val="21"/>
              </w:rPr>
            </w:pPr>
          </w:p>
        </w:tc>
        <w:tc>
          <w:tcPr>
            <w:tcW w:w="113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突出干线甩挂运输、多式联运与城市末端共同配送有机衔接，实现干线规模化运输与支线集散分拨一体化操作得5分。</w:t>
            </w:r>
          </w:p>
        </w:tc>
        <w:tc>
          <w:tcPr>
            <w:tcW w:w="1766"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46"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00" w:type="dxa"/>
            <w:vMerge w:val="continue"/>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6</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数据标准（10分）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商务、生活配套设施占地面积的占比不得大于项目总占地面积15%（2分），公共仓储面积不得少于项目总占地面积30%（2分），公共停车场面积不得少于项目总占地面积10%（2分），新能源充电设施数量应不少于停车场设计停车数的5%（4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规划建设方案等</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7</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建设规范（5分）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项目建设规范，功能分区明确，标识标牌完备。</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8</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运营规范</w:t>
            </w:r>
          </w:p>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（10分）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拥有完善的园区管理信息系统（5分），按要求建立完整的台账制度（5分）。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9</w:t>
            </w:r>
          </w:p>
        </w:tc>
        <w:tc>
          <w:tcPr>
            <w:tcW w:w="113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项目效益（10分）</w:t>
            </w:r>
          </w:p>
        </w:tc>
        <w:tc>
          <w:tcPr>
            <w:tcW w:w="4171"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运营良好，产生经济社会效益得10分。</w:t>
            </w:r>
          </w:p>
        </w:tc>
        <w:tc>
          <w:tcPr>
            <w:tcW w:w="176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企业财务情况，纳税情况等资料</w:t>
            </w:r>
          </w:p>
        </w:tc>
        <w:tc>
          <w:tcPr>
            <w:tcW w:w="746" w:type="dxa"/>
            <w:vAlign w:val="center"/>
          </w:tcPr>
          <w:p>
            <w:pPr>
              <w:spacing w:before="120" w:beforeLines="50" w:after="120" w:afterLines="50"/>
              <w:rPr>
                <w:rFonts w:ascii="仿宋_GB2312" w:hAnsi="仿宋_GB2312" w:eastAsia="仿宋_GB2312" w:cs="仿宋_GB2312"/>
                <w:bCs/>
                <w:color w:val="000000"/>
                <w:szCs w:val="21"/>
              </w:rPr>
            </w:pPr>
          </w:p>
        </w:tc>
        <w:tc>
          <w:tcPr>
            <w:tcW w:w="700"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合计</w:t>
            </w:r>
          </w:p>
        </w:tc>
        <w:tc>
          <w:tcPr>
            <w:tcW w:w="8517" w:type="dxa"/>
            <w:gridSpan w:val="5"/>
            <w:vAlign w:val="center"/>
          </w:tcPr>
          <w:p>
            <w:pPr>
              <w:rPr>
                <w:rFonts w:ascii="仿宋_GB2312" w:hAnsi="仿宋_GB2312" w:eastAsia="仿宋_GB2312" w:cs="仿宋_GB2312"/>
                <w:b/>
                <w:color w:val="000000"/>
                <w:szCs w:val="21"/>
              </w:rPr>
            </w:pPr>
          </w:p>
        </w:tc>
      </w:tr>
      <w:bookmarkEnd w:id="0"/>
    </w:tbl>
    <w:p>
      <w:pPr>
        <w:rPr>
          <w:rFonts w:ascii="仿宋_GB2312" w:hAnsi="仿宋_GB2312" w:eastAsia="仿宋_GB2312" w:cs="仿宋_GB2312"/>
          <w:bCs/>
          <w:color w:val="000000"/>
          <w:szCs w:val="21"/>
        </w:rPr>
        <w:sectPr>
          <w:pgSz w:w="11910" w:h="16840"/>
          <w:pgMar w:top="1360" w:right="1380" w:bottom="280" w:left="1480" w:header="720" w:footer="720" w:gutter="0"/>
          <w:pgNumType w:fmt="numberInDash"/>
          <w:cols w:space="720" w:num="1"/>
        </w:sectPr>
      </w:pPr>
      <w:r>
        <w:rPr>
          <w:rFonts w:hint="eastAsia" w:ascii="仿宋_GB2312" w:hAnsi="仿宋_GB2312" w:eastAsia="仿宋_GB2312" w:cs="仿宋_GB2312"/>
          <w:color w:val="000000"/>
        </w:rPr>
        <w:t>说明：1.总分达90分以上方为合格。2.</w:t>
      </w:r>
      <w:r>
        <w:rPr>
          <w:rFonts w:hint="eastAsia" w:ascii="仿宋_GB2312" w:hAnsi="仿宋_GB2312" w:eastAsia="仿宋_GB2312" w:cs="仿宋_GB2312"/>
          <w:bCs/>
          <w:color w:val="000000"/>
          <w:szCs w:val="21"/>
        </w:rPr>
        <w:t>项目功能模块必须着重体现，分数达35分以上为合格。3.参与城市绿色货运配送示范工程申报项目须承诺工程进度和不改变项目功能。</w:t>
      </w:r>
    </w:p>
    <w:p>
      <w:pPr>
        <w:spacing w:line="500" w:lineRule="exact"/>
        <w:jc w:val="center"/>
        <w:rPr>
          <w:rFonts w:eastAsia="方正小标宋简体"/>
          <w:color w:val="000000"/>
          <w:sz w:val="36"/>
          <w:szCs w:val="36"/>
        </w:rPr>
      </w:pPr>
      <w:r>
        <w:rPr>
          <w:rFonts w:hint="eastAsia" w:eastAsia="方正小标宋简体"/>
          <w:color w:val="000000"/>
          <w:sz w:val="36"/>
          <w:szCs w:val="36"/>
        </w:rPr>
        <w:t>公共配送中心认定标准表</w:t>
      </w:r>
    </w:p>
    <w:p>
      <w:pPr>
        <w:spacing w:line="500" w:lineRule="exact"/>
        <w:ind w:firstLine="210" w:firstLineChars="100"/>
        <w:rPr>
          <w:rFonts w:eastAsia="方正小标宋简体"/>
          <w:color w:val="000000"/>
          <w:szCs w:val="21"/>
        </w:rPr>
      </w:pPr>
      <w:r>
        <w:rPr>
          <w:rFonts w:hint="eastAsia" w:ascii="仿宋_GB2312" w:hAnsi="仿宋_GB2312" w:eastAsia="仿宋_GB2312" w:cs="仿宋_GB2312"/>
          <w:color w:val="000000"/>
          <w:szCs w:val="21"/>
        </w:rPr>
        <w:t>认定主体名称：</w:t>
      </w:r>
    </w:p>
    <w:tbl>
      <w:tblPr>
        <w:tblStyle w:val="7"/>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17"/>
        <w:gridCol w:w="3836"/>
        <w:gridCol w:w="1774"/>
        <w:gridCol w:w="74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663" w:type="dxa"/>
            <w:vAlign w:val="center"/>
          </w:tcPr>
          <w:p>
            <w:pPr>
              <w:jc w:val="center"/>
              <w:rPr>
                <w:rFonts w:eastAsia="仿宋_GB2312"/>
                <w:b/>
                <w:color w:val="000000"/>
                <w:szCs w:val="21"/>
              </w:rPr>
            </w:pPr>
            <w:r>
              <w:rPr>
                <w:rFonts w:hint="eastAsia" w:eastAsia="仿宋_GB2312"/>
                <w:b/>
                <w:color w:val="000000"/>
                <w:szCs w:val="21"/>
              </w:rPr>
              <w:t>序号</w:t>
            </w:r>
          </w:p>
        </w:tc>
        <w:tc>
          <w:tcPr>
            <w:tcW w:w="1117" w:type="dxa"/>
            <w:vAlign w:val="center"/>
          </w:tcPr>
          <w:p>
            <w:pPr>
              <w:jc w:val="center"/>
              <w:rPr>
                <w:rFonts w:eastAsia="仿宋_GB2312"/>
                <w:b/>
                <w:color w:val="000000"/>
                <w:szCs w:val="21"/>
              </w:rPr>
            </w:pPr>
            <w:r>
              <w:rPr>
                <w:rFonts w:hint="eastAsia" w:eastAsia="仿宋_GB2312"/>
                <w:b/>
                <w:color w:val="000000"/>
                <w:szCs w:val="21"/>
              </w:rPr>
              <w:t>指标内容</w:t>
            </w:r>
          </w:p>
        </w:tc>
        <w:tc>
          <w:tcPr>
            <w:tcW w:w="3836" w:type="dxa"/>
            <w:vAlign w:val="center"/>
          </w:tcPr>
          <w:p>
            <w:pPr>
              <w:jc w:val="center"/>
              <w:rPr>
                <w:rFonts w:eastAsia="仿宋_GB2312"/>
                <w:b/>
                <w:color w:val="000000"/>
                <w:szCs w:val="21"/>
              </w:rPr>
            </w:pPr>
            <w:r>
              <w:rPr>
                <w:rFonts w:eastAsia="仿宋_GB2312"/>
                <w:b/>
                <w:color w:val="000000"/>
                <w:szCs w:val="21"/>
              </w:rPr>
              <w:t>计分标准</w:t>
            </w:r>
          </w:p>
        </w:tc>
        <w:tc>
          <w:tcPr>
            <w:tcW w:w="1774" w:type="dxa"/>
            <w:vAlign w:val="center"/>
          </w:tcPr>
          <w:p>
            <w:pPr>
              <w:jc w:val="center"/>
              <w:rPr>
                <w:rFonts w:eastAsia="仿宋_GB2312"/>
                <w:b/>
                <w:color w:val="000000"/>
                <w:szCs w:val="21"/>
              </w:rPr>
            </w:pPr>
            <w:r>
              <w:rPr>
                <w:rFonts w:hint="eastAsia" w:eastAsia="仿宋_GB2312"/>
                <w:b/>
                <w:color w:val="000000"/>
                <w:szCs w:val="21"/>
              </w:rPr>
              <w:t>操作方法</w:t>
            </w:r>
          </w:p>
        </w:tc>
        <w:tc>
          <w:tcPr>
            <w:tcW w:w="744" w:type="dxa"/>
            <w:vAlign w:val="center"/>
          </w:tcPr>
          <w:p>
            <w:pPr>
              <w:jc w:val="center"/>
              <w:rPr>
                <w:rFonts w:eastAsia="仿宋_GB2312"/>
                <w:b/>
                <w:color w:val="000000"/>
                <w:szCs w:val="21"/>
              </w:rPr>
            </w:pPr>
            <w:r>
              <w:rPr>
                <w:rFonts w:hint="eastAsia" w:eastAsia="仿宋_GB2312"/>
                <w:b/>
                <w:color w:val="000000"/>
                <w:szCs w:val="21"/>
              </w:rPr>
              <w:t>企业自评</w:t>
            </w:r>
          </w:p>
        </w:tc>
        <w:tc>
          <w:tcPr>
            <w:tcW w:w="723" w:type="dxa"/>
            <w:vAlign w:val="center"/>
          </w:tcPr>
          <w:p>
            <w:pPr>
              <w:jc w:val="center"/>
              <w:rPr>
                <w:rFonts w:eastAsia="仿宋_GB2312"/>
                <w:b/>
                <w:color w:val="000000"/>
                <w:szCs w:val="21"/>
              </w:rPr>
            </w:pPr>
            <w:r>
              <w:rPr>
                <w:rFonts w:hint="eastAsia" w:eastAsia="仿宋_GB2312"/>
                <w:b/>
                <w:color w:val="000000"/>
                <w:szCs w:val="21"/>
              </w:rPr>
              <w:t>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政策要求（5分）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符合国家有关基本建设管理的规定，符合黄石市国民经济和社会发展规划、土地利用总体规划、城市发展规划及物流业发展规划等相关要求。</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政府相关部门规划，批复文件等</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项目选址（5分）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交通条件便利，方便配送、运输作业得5分。</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现场查看</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项目规模（5分）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实际开工占地面积不小50亩得5分，20-50亩得3分，小于20亩不得分。</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建设用地规划许可证等</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项目进度（10分）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2021年12月底之前建成并投入运营得10分。规定时间内未建成运营不得分。</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提供立项批复、工可批复、初步设计批复、竣工验收等证明材料</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blHeader/>
          <w:jc w:val="center"/>
        </w:trPr>
        <w:tc>
          <w:tcPr>
            <w:tcW w:w="663" w:type="dxa"/>
            <w:vMerge w:val="restart"/>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1117"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项目功能（40分）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联接一级节点与末端共同配送站得10分。</w:t>
            </w:r>
          </w:p>
        </w:tc>
        <w:tc>
          <w:tcPr>
            <w:tcW w:w="1774"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项目功能示意图，规划建设方案，可行性研究报告，现场查看等</w:t>
            </w:r>
          </w:p>
        </w:tc>
        <w:tc>
          <w:tcPr>
            <w:tcW w:w="744" w:type="dxa"/>
            <w:vMerge w:val="restart"/>
            <w:vAlign w:val="center"/>
          </w:tcPr>
          <w:p>
            <w:pPr>
              <w:spacing w:before="120" w:beforeLines="50" w:after="120" w:afterLines="50"/>
              <w:rPr>
                <w:rFonts w:ascii="仿宋_GB2312" w:hAnsi="仿宋_GB2312" w:eastAsia="仿宋_GB2312" w:cs="仿宋_GB2312"/>
                <w:bCs/>
                <w:color w:val="000000"/>
                <w:szCs w:val="21"/>
              </w:rPr>
            </w:pPr>
          </w:p>
        </w:tc>
        <w:tc>
          <w:tcPr>
            <w:tcW w:w="723" w:type="dxa"/>
            <w:vMerge w:val="restart"/>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blHeader/>
          <w:jc w:val="center"/>
        </w:trPr>
        <w:tc>
          <w:tcPr>
            <w:tcW w:w="663" w:type="dxa"/>
            <w:vMerge w:val="continue"/>
            <w:vAlign w:val="center"/>
          </w:tcPr>
          <w:p>
            <w:pPr>
              <w:spacing w:before="120" w:beforeLines="50" w:after="120" w:afterLines="50"/>
              <w:jc w:val="center"/>
              <w:rPr>
                <w:rFonts w:ascii="仿宋_GB2312" w:hAnsi="仿宋_GB2312" w:eastAsia="仿宋_GB2312" w:cs="仿宋_GB2312"/>
                <w:bCs/>
                <w:color w:val="000000"/>
                <w:szCs w:val="21"/>
              </w:rPr>
            </w:pPr>
          </w:p>
        </w:tc>
        <w:tc>
          <w:tcPr>
            <w:tcW w:w="1117"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具备统一存储（10分）、集中分拣（10分）、共同配送（10分）的集约组织等功能得30分。</w:t>
            </w:r>
          </w:p>
        </w:tc>
        <w:tc>
          <w:tcPr>
            <w:tcW w:w="177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4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23" w:type="dxa"/>
            <w:vMerge w:val="continue"/>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blHeader/>
          <w:jc w:val="center"/>
        </w:trPr>
        <w:tc>
          <w:tcPr>
            <w:tcW w:w="663" w:type="dxa"/>
            <w:vMerge w:val="restart"/>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6</w:t>
            </w:r>
          </w:p>
        </w:tc>
        <w:tc>
          <w:tcPr>
            <w:tcW w:w="1117"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数据标准（10分）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公共配送中心配送区占地面积应在10000平米及以上，且拥有独立仓储区，单体仓储面积一般不小于5000平方米。（5分）</w:t>
            </w:r>
          </w:p>
        </w:tc>
        <w:tc>
          <w:tcPr>
            <w:tcW w:w="1774" w:type="dxa"/>
            <w:vMerge w:val="restart"/>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规划建设方案，现场查看等</w:t>
            </w:r>
          </w:p>
        </w:tc>
        <w:tc>
          <w:tcPr>
            <w:tcW w:w="744" w:type="dxa"/>
            <w:vMerge w:val="restart"/>
            <w:vAlign w:val="center"/>
          </w:tcPr>
          <w:p>
            <w:pPr>
              <w:spacing w:before="120" w:beforeLines="50" w:after="120" w:afterLines="50"/>
              <w:rPr>
                <w:rFonts w:ascii="仿宋_GB2312" w:hAnsi="仿宋_GB2312" w:eastAsia="仿宋_GB2312" w:cs="仿宋_GB2312"/>
                <w:bCs/>
                <w:color w:val="000000"/>
                <w:szCs w:val="21"/>
              </w:rPr>
            </w:pPr>
          </w:p>
        </w:tc>
        <w:tc>
          <w:tcPr>
            <w:tcW w:w="723" w:type="dxa"/>
            <w:vMerge w:val="restart"/>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blHeader/>
          <w:jc w:val="center"/>
        </w:trPr>
        <w:tc>
          <w:tcPr>
            <w:tcW w:w="663" w:type="dxa"/>
            <w:vMerge w:val="continue"/>
            <w:vAlign w:val="center"/>
          </w:tcPr>
          <w:p>
            <w:pPr>
              <w:spacing w:before="120" w:beforeLines="50" w:after="120" w:afterLines="50"/>
              <w:jc w:val="center"/>
              <w:rPr>
                <w:rFonts w:ascii="仿宋_GB2312" w:hAnsi="仿宋_GB2312" w:eastAsia="仿宋_GB2312" w:cs="仿宋_GB2312"/>
                <w:bCs/>
                <w:color w:val="000000"/>
                <w:szCs w:val="21"/>
              </w:rPr>
            </w:pPr>
          </w:p>
        </w:tc>
        <w:tc>
          <w:tcPr>
            <w:tcW w:w="1117"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新能源充电设施数量应不少于停车场设计停车数的5%。（5分）</w:t>
            </w:r>
          </w:p>
        </w:tc>
        <w:tc>
          <w:tcPr>
            <w:tcW w:w="177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44" w:type="dxa"/>
            <w:vMerge w:val="continue"/>
            <w:vAlign w:val="center"/>
          </w:tcPr>
          <w:p>
            <w:pPr>
              <w:spacing w:before="120" w:beforeLines="50" w:after="120" w:afterLines="50"/>
              <w:rPr>
                <w:rFonts w:ascii="仿宋_GB2312" w:hAnsi="仿宋_GB2312" w:eastAsia="仿宋_GB2312" w:cs="仿宋_GB2312"/>
                <w:bCs/>
                <w:color w:val="000000"/>
                <w:szCs w:val="21"/>
              </w:rPr>
            </w:pPr>
          </w:p>
        </w:tc>
        <w:tc>
          <w:tcPr>
            <w:tcW w:w="723" w:type="dxa"/>
            <w:vMerge w:val="continue"/>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7</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建设规范</w:t>
            </w:r>
          </w:p>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项目建设规范，功能分区明确，标识标牌完备。</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8</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运营规范</w:t>
            </w:r>
          </w:p>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（10分）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拥有完善的园区管理信息系统（5分），按要求建立完整的台账制度（5分）。</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blHeader/>
          <w:jc w:val="center"/>
        </w:trPr>
        <w:tc>
          <w:tcPr>
            <w:tcW w:w="663" w:type="dxa"/>
            <w:vAlign w:val="center"/>
          </w:tcPr>
          <w:p>
            <w:pPr>
              <w:spacing w:before="120" w:beforeLines="50" w:after="120" w:afterLines="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9</w:t>
            </w:r>
          </w:p>
        </w:tc>
        <w:tc>
          <w:tcPr>
            <w:tcW w:w="1117"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项目效益（10分）</w:t>
            </w:r>
          </w:p>
        </w:tc>
        <w:tc>
          <w:tcPr>
            <w:tcW w:w="3836"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运营良好，产生经济社会效益得10分。</w:t>
            </w:r>
          </w:p>
        </w:tc>
        <w:tc>
          <w:tcPr>
            <w:tcW w:w="1774" w:type="dxa"/>
            <w:vAlign w:val="center"/>
          </w:tcPr>
          <w:p>
            <w:pPr>
              <w:spacing w:before="120" w:beforeLines="50" w:after="120" w:afterLines="50"/>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企业财务情况，员工数量，纳税情况等资料</w:t>
            </w:r>
          </w:p>
        </w:tc>
        <w:tc>
          <w:tcPr>
            <w:tcW w:w="744" w:type="dxa"/>
            <w:vAlign w:val="center"/>
          </w:tcPr>
          <w:p>
            <w:pPr>
              <w:spacing w:before="120" w:beforeLines="50" w:after="120" w:afterLines="50"/>
              <w:rPr>
                <w:rFonts w:ascii="仿宋_GB2312" w:hAnsi="仿宋_GB2312" w:eastAsia="仿宋_GB2312" w:cs="仿宋_GB2312"/>
                <w:bCs/>
                <w:color w:val="000000"/>
                <w:szCs w:val="21"/>
              </w:rPr>
            </w:pPr>
          </w:p>
        </w:tc>
        <w:tc>
          <w:tcPr>
            <w:tcW w:w="723" w:type="dxa"/>
            <w:vAlign w:val="center"/>
          </w:tcPr>
          <w:p>
            <w:pPr>
              <w:spacing w:before="120" w:beforeLines="50" w:after="120" w:afterLines="50"/>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66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合计</w:t>
            </w:r>
          </w:p>
        </w:tc>
        <w:tc>
          <w:tcPr>
            <w:tcW w:w="8194" w:type="dxa"/>
            <w:gridSpan w:val="5"/>
            <w:vAlign w:val="center"/>
          </w:tcPr>
          <w:p>
            <w:pPr>
              <w:rPr>
                <w:rFonts w:ascii="仿宋_GB2312" w:hAnsi="仿宋_GB2312" w:eastAsia="仿宋_GB2312" w:cs="仿宋_GB2312"/>
                <w:b/>
                <w:color w:val="000000"/>
                <w:szCs w:val="21"/>
              </w:rPr>
            </w:pPr>
          </w:p>
        </w:tc>
      </w:tr>
    </w:tbl>
    <w:p>
      <w:pPr>
        <w:rPr>
          <w:rFonts w:ascii="仿宋_GB2312" w:hAnsi="仿宋_GB2312" w:eastAsia="仿宋_GB2312" w:cs="仿宋_GB2312"/>
          <w:bCs/>
          <w:color w:val="000000"/>
          <w:szCs w:val="21"/>
        </w:rPr>
        <w:sectPr>
          <w:pgSz w:w="11910" w:h="16840"/>
          <w:pgMar w:top="1360" w:right="1380" w:bottom="280" w:left="1480" w:header="720" w:footer="720" w:gutter="0"/>
          <w:pgNumType w:fmt="numberInDash"/>
          <w:cols w:space="720" w:num="1"/>
        </w:sectPr>
      </w:pPr>
      <w:r>
        <w:rPr>
          <w:rFonts w:hint="eastAsia" w:ascii="仿宋_GB2312" w:hAnsi="仿宋_GB2312" w:eastAsia="仿宋_GB2312" w:cs="仿宋_GB2312"/>
          <w:color w:val="000000"/>
        </w:rPr>
        <w:t>说明：1.总分达90分以上方为合格。2.</w:t>
      </w:r>
      <w:r>
        <w:rPr>
          <w:rFonts w:hint="eastAsia" w:ascii="仿宋_GB2312" w:hAnsi="仿宋_GB2312" w:eastAsia="仿宋_GB2312" w:cs="仿宋_GB2312"/>
          <w:bCs/>
          <w:color w:val="000000"/>
          <w:szCs w:val="21"/>
        </w:rPr>
        <w:t>项目功能模块必须着重体现，分数达30分以上为合格。3.参与城市绿色货运配送示范工程申报项目须承诺工程进度和不改变项目功能。</w:t>
      </w:r>
    </w:p>
    <w:p>
      <w:pPr>
        <w:spacing w:line="500" w:lineRule="exact"/>
        <w:jc w:val="center"/>
        <w:rPr>
          <w:rFonts w:eastAsia="方正小标宋简体"/>
          <w:color w:val="000000"/>
          <w:sz w:val="36"/>
          <w:szCs w:val="36"/>
        </w:rPr>
      </w:pPr>
      <w:r>
        <w:rPr>
          <w:rFonts w:hint="eastAsia" w:eastAsia="方正小标宋简体"/>
          <w:color w:val="000000"/>
          <w:sz w:val="36"/>
          <w:szCs w:val="36"/>
        </w:rPr>
        <w:t>末端配送网点认定标准表</w:t>
      </w:r>
    </w:p>
    <w:p>
      <w:pPr>
        <w:spacing w:line="500" w:lineRule="exact"/>
        <w:ind w:firstLine="210" w:firstLineChars="100"/>
        <w:rPr>
          <w:rFonts w:ascii="仿宋_GB2312" w:eastAsia="仿宋_GB2312"/>
          <w:color w:val="000000"/>
          <w:szCs w:val="21"/>
        </w:rPr>
      </w:pPr>
      <w:r>
        <w:rPr>
          <w:rFonts w:hint="eastAsia" w:ascii="仿宋_GB2312" w:hAnsi="仿宋_GB2312" w:eastAsia="仿宋_GB2312" w:cs="仿宋_GB2312"/>
          <w:color w:val="000000"/>
          <w:szCs w:val="21"/>
        </w:rPr>
        <w:t>认定主体名称：</w:t>
      </w:r>
    </w:p>
    <w:tbl>
      <w:tblPr>
        <w:tblStyle w:val="7"/>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23"/>
        <w:gridCol w:w="3491"/>
        <w:gridCol w:w="1213"/>
        <w:gridCol w:w="76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751" w:type="dxa"/>
            <w:vAlign w:val="center"/>
          </w:tcPr>
          <w:p>
            <w:pPr>
              <w:jc w:val="center"/>
              <w:rPr>
                <w:rFonts w:ascii="仿宋_GB2312" w:eastAsia="仿宋_GB2312"/>
                <w:b/>
                <w:color w:val="000000"/>
                <w:szCs w:val="21"/>
              </w:rPr>
            </w:pPr>
            <w:r>
              <w:rPr>
                <w:rFonts w:hint="eastAsia" w:ascii="仿宋_GB2312" w:eastAsia="仿宋_GB2312"/>
                <w:b/>
                <w:color w:val="000000"/>
                <w:szCs w:val="21"/>
              </w:rPr>
              <w:t>序号</w:t>
            </w:r>
          </w:p>
        </w:tc>
        <w:tc>
          <w:tcPr>
            <w:tcW w:w="1323" w:type="dxa"/>
            <w:vAlign w:val="center"/>
          </w:tcPr>
          <w:p>
            <w:pPr>
              <w:jc w:val="center"/>
              <w:rPr>
                <w:rFonts w:ascii="仿宋_GB2312" w:eastAsia="仿宋_GB2312"/>
                <w:b/>
                <w:color w:val="000000"/>
                <w:szCs w:val="21"/>
              </w:rPr>
            </w:pPr>
            <w:r>
              <w:rPr>
                <w:rFonts w:hint="eastAsia" w:ascii="仿宋_GB2312" w:eastAsia="仿宋_GB2312"/>
                <w:b/>
                <w:color w:val="000000"/>
                <w:szCs w:val="21"/>
              </w:rPr>
              <w:t>指标内容</w:t>
            </w:r>
          </w:p>
        </w:tc>
        <w:tc>
          <w:tcPr>
            <w:tcW w:w="3491" w:type="dxa"/>
            <w:vAlign w:val="center"/>
          </w:tcPr>
          <w:p>
            <w:pPr>
              <w:jc w:val="center"/>
              <w:rPr>
                <w:rFonts w:ascii="仿宋_GB2312" w:eastAsia="仿宋_GB2312"/>
                <w:b/>
                <w:color w:val="000000"/>
                <w:szCs w:val="21"/>
              </w:rPr>
            </w:pPr>
            <w:r>
              <w:rPr>
                <w:rFonts w:hint="eastAsia" w:ascii="仿宋_GB2312" w:eastAsia="仿宋_GB2312"/>
                <w:b/>
                <w:color w:val="000000"/>
                <w:szCs w:val="21"/>
              </w:rPr>
              <w:t>计分标准</w:t>
            </w:r>
          </w:p>
        </w:tc>
        <w:tc>
          <w:tcPr>
            <w:tcW w:w="1213" w:type="dxa"/>
            <w:vAlign w:val="center"/>
          </w:tcPr>
          <w:p>
            <w:pPr>
              <w:jc w:val="center"/>
              <w:rPr>
                <w:rFonts w:ascii="仿宋_GB2312" w:eastAsia="仿宋_GB2312"/>
                <w:b/>
                <w:color w:val="000000"/>
                <w:szCs w:val="21"/>
              </w:rPr>
            </w:pPr>
            <w:r>
              <w:rPr>
                <w:rFonts w:hint="eastAsia" w:ascii="仿宋_GB2312" w:eastAsia="仿宋_GB2312"/>
                <w:b/>
                <w:color w:val="000000"/>
                <w:szCs w:val="21"/>
              </w:rPr>
              <w:t>操作方法</w:t>
            </w:r>
          </w:p>
        </w:tc>
        <w:tc>
          <w:tcPr>
            <w:tcW w:w="764" w:type="dxa"/>
            <w:vAlign w:val="center"/>
          </w:tcPr>
          <w:p>
            <w:pPr>
              <w:jc w:val="center"/>
              <w:rPr>
                <w:rFonts w:ascii="仿宋_GB2312" w:eastAsia="仿宋_GB2312"/>
                <w:b/>
                <w:color w:val="000000"/>
                <w:szCs w:val="21"/>
              </w:rPr>
            </w:pPr>
            <w:r>
              <w:rPr>
                <w:rFonts w:hint="eastAsia" w:ascii="仿宋_GB2312" w:eastAsia="仿宋_GB2312"/>
                <w:b/>
                <w:color w:val="000000"/>
                <w:szCs w:val="21"/>
              </w:rPr>
              <w:t>企业自评</w:t>
            </w:r>
          </w:p>
        </w:tc>
        <w:tc>
          <w:tcPr>
            <w:tcW w:w="994" w:type="dxa"/>
            <w:vAlign w:val="center"/>
          </w:tcPr>
          <w:p>
            <w:pPr>
              <w:jc w:val="center"/>
              <w:rPr>
                <w:rFonts w:ascii="仿宋_GB2312" w:eastAsia="仿宋_GB2312"/>
                <w:b/>
                <w:color w:val="000000"/>
                <w:szCs w:val="21"/>
              </w:rPr>
            </w:pPr>
            <w:r>
              <w:rPr>
                <w:rFonts w:hint="eastAsia" w:ascii="仿宋_GB2312" w:eastAsia="仿宋_GB2312"/>
                <w:b/>
                <w:color w:val="000000"/>
                <w:szCs w:val="21"/>
              </w:rPr>
              <w:t>认定</w:t>
            </w:r>
          </w:p>
          <w:p>
            <w:pPr>
              <w:jc w:val="center"/>
              <w:rPr>
                <w:rFonts w:ascii="仿宋_GB2312" w:eastAsia="仿宋_GB2312"/>
                <w:b/>
                <w:color w:val="000000"/>
                <w:szCs w:val="21"/>
              </w:rPr>
            </w:pPr>
            <w:r>
              <w:rPr>
                <w:rFonts w:hint="eastAsia" w:ascii="仿宋_GB2312" w:eastAsia="仿宋_GB2312"/>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blHeader/>
          <w:jc w:val="center"/>
        </w:trPr>
        <w:tc>
          <w:tcPr>
            <w:tcW w:w="751"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1323" w:type="dxa"/>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Cs/>
                <w:color w:val="000000"/>
                <w:szCs w:val="21"/>
              </w:rPr>
              <w:t>项目选址（10分）</w:t>
            </w:r>
          </w:p>
        </w:tc>
        <w:tc>
          <w:tcPr>
            <w:tcW w:w="3491" w:type="dxa"/>
            <w:vAlign w:val="center"/>
          </w:tcPr>
          <w:p>
            <w:pPr>
              <w:spacing w:before="120" w:beforeLines="50" w:after="120" w:afterLines="50"/>
              <w:rPr>
                <w:rFonts w:ascii="仿宋_GB2312" w:hAnsi="仿宋_GB2312" w:eastAsia="仿宋_GB2312" w:cs="仿宋_GB2312"/>
                <w:b/>
                <w:color w:val="000000"/>
                <w:szCs w:val="21"/>
              </w:rPr>
            </w:pPr>
            <w:r>
              <w:rPr>
                <w:rFonts w:hint="eastAsia" w:ascii="仿宋_GB2312" w:hAnsi="仿宋_GB2312" w:eastAsia="仿宋_GB2312" w:cs="仿宋_GB2312"/>
                <w:bCs/>
                <w:color w:val="000000"/>
                <w:szCs w:val="21"/>
              </w:rPr>
              <w:t>交通条件便利，满足社区、高校、商务区等末端配送需求得10分。</w:t>
            </w:r>
          </w:p>
        </w:tc>
        <w:tc>
          <w:tcPr>
            <w:tcW w:w="121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查看营业执照，现场查看</w:t>
            </w:r>
          </w:p>
        </w:tc>
        <w:tc>
          <w:tcPr>
            <w:tcW w:w="764" w:type="dxa"/>
            <w:vAlign w:val="center"/>
          </w:tcPr>
          <w:p>
            <w:pPr>
              <w:rPr>
                <w:rFonts w:ascii="仿宋_GB2312" w:hAnsi="仿宋_GB2312" w:eastAsia="仿宋_GB2312" w:cs="仿宋_GB2312"/>
                <w:b/>
                <w:color w:val="000000"/>
                <w:szCs w:val="21"/>
              </w:rPr>
            </w:pPr>
          </w:p>
        </w:tc>
        <w:tc>
          <w:tcPr>
            <w:tcW w:w="994" w:type="dxa"/>
            <w:vAlign w:val="center"/>
          </w:tcPr>
          <w:p>
            <w:pP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blHeader/>
          <w:jc w:val="center"/>
        </w:trPr>
        <w:tc>
          <w:tcPr>
            <w:tcW w:w="751"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32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外观标准（15分）</w:t>
            </w:r>
          </w:p>
        </w:tc>
        <w:tc>
          <w:tcPr>
            <w:tcW w:w="3491" w:type="dxa"/>
            <w:vAlign w:val="center"/>
          </w:tcPr>
          <w:p>
            <w:pP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悬挂标准化门店招牌（5分）；证照、制度上墙（5分）；门口区域整洁干净(5分)。</w:t>
            </w:r>
          </w:p>
        </w:tc>
        <w:tc>
          <w:tcPr>
            <w:tcW w:w="121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现场查看及图像资料</w:t>
            </w:r>
          </w:p>
        </w:tc>
        <w:tc>
          <w:tcPr>
            <w:tcW w:w="764" w:type="dxa"/>
            <w:vAlign w:val="center"/>
          </w:tcPr>
          <w:p>
            <w:pPr>
              <w:rPr>
                <w:rFonts w:ascii="仿宋_GB2312" w:hAnsi="仿宋_GB2312" w:eastAsia="仿宋_GB2312" w:cs="仿宋_GB2312"/>
                <w:b/>
                <w:color w:val="000000"/>
                <w:szCs w:val="21"/>
              </w:rPr>
            </w:pPr>
          </w:p>
        </w:tc>
        <w:tc>
          <w:tcPr>
            <w:tcW w:w="994" w:type="dxa"/>
            <w:vAlign w:val="center"/>
          </w:tcPr>
          <w:p>
            <w:pP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5" w:hRule="atLeast"/>
          <w:tblHeader/>
          <w:jc w:val="center"/>
        </w:trPr>
        <w:tc>
          <w:tcPr>
            <w:tcW w:w="751"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32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内部标准（15分）</w:t>
            </w:r>
          </w:p>
        </w:tc>
        <w:tc>
          <w:tcPr>
            <w:tcW w:w="3491" w:type="dxa"/>
            <w:vAlign w:val="center"/>
          </w:tcPr>
          <w:p>
            <w:pP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货物装卸、集散区域标识清晰（5分）；配备货架、信息系统等，保证货物进出安全高效（5分；配备消防设施、监控等设备（5分）。</w:t>
            </w:r>
          </w:p>
        </w:tc>
        <w:tc>
          <w:tcPr>
            <w:tcW w:w="1213"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现场查看及图像资料</w:t>
            </w:r>
          </w:p>
        </w:tc>
        <w:tc>
          <w:tcPr>
            <w:tcW w:w="764" w:type="dxa"/>
            <w:vAlign w:val="center"/>
          </w:tcPr>
          <w:p>
            <w:pPr>
              <w:rPr>
                <w:rFonts w:ascii="仿宋_GB2312" w:hAnsi="仿宋_GB2312" w:eastAsia="仿宋_GB2312" w:cs="仿宋_GB2312"/>
                <w:b/>
                <w:color w:val="000000"/>
                <w:szCs w:val="21"/>
              </w:rPr>
            </w:pPr>
          </w:p>
        </w:tc>
        <w:tc>
          <w:tcPr>
            <w:tcW w:w="994" w:type="dxa"/>
            <w:vAlign w:val="center"/>
          </w:tcPr>
          <w:p>
            <w:pP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exact"/>
          <w:tblHeader/>
          <w:jc w:val="center"/>
        </w:trPr>
        <w:tc>
          <w:tcPr>
            <w:tcW w:w="751" w:type="dxa"/>
            <w:vMerge w:val="restart"/>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323" w:type="dxa"/>
            <w:vMerge w:val="restart"/>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项目功能（60分）</w:t>
            </w:r>
          </w:p>
        </w:tc>
        <w:tc>
          <w:tcPr>
            <w:tcW w:w="3491" w:type="dxa"/>
            <w:vAlign w:val="center"/>
          </w:tcPr>
          <w:p>
            <w:pP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2021年12月底前完成建设并投入运营，且与公共配送中心实现业务联动与信息互通。（10分）</w:t>
            </w:r>
          </w:p>
        </w:tc>
        <w:tc>
          <w:tcPr>
            <w:tcW w:w="1213" w:type="dxa"/>
            <w:vMerge w:val="restart"/>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查看服务协议，现场查看</w:t>
            </w:r>
          </w:p>
        </w:tc>
        <w:tc>
          <w:tcPr>
            <w:tcW w:w="764" w:type="dxa"/>
            <w:vMerge w:val="restart"/>
            <w:vAlign w:val="center"/>
          </w:tcPr>
          <w:p>
            <w:pPr>
              <w:rPr>
                <w:rFonts w:ascii="仿宋_GB2312" w:hAnsi="仿宋_GB2312" w:eastAsia="仿宋_GB2312" w:cs="仿宋_GB2312"/>
                <w:bCs/>
                <w:color w:val="000000"/>
                <w:szCs w:val="21"/>
              </w:rPr>
            </w:pPr>
          </w:p>
        </w:tc>
        <w:tc>
          <w:tcPr>
            <w:tcW w:w="994" w:type="dxa"/>
            <w:vMerge w:val="restart"/>
            <w:vAlign w:val="center"/>
          </w:tcPr>
          <w:p>
            <w:pP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exact"/>
          <w:tblHeader/>
          <w:jc w:val="center"/>
        </w:trPr>
        <w:tc>
          <w:tcPr>
            <w:tcW w:w="751" w:type="dxa"/>
            <w:vMerge w:val="continue"/>
            <w:vAlign w:val="center"/>
          </w:tcPr>
          <w:p>
            <w:pPr>
              <w:jc w:val="center"/>
              <w:rPr>
                <w:rFonts w:ascii="仿宋_GB2312" w:eastAsia="仿宋_GB2312"/>
                <w:szCs w:val="21"/>
              </w:rPr>
            </w:pPr>
          </w:p>
        </w:tc>
        <w:tc>
          <w:tcPr>
            <w:tcW w:w="1323" w:type="dxa"/>
            <w:vMerge w:val="continue"/>
            <w:vAlign w:val="center"/>
          </w:tcPr>
          <w:p>
            <w:pPr>
              <w:jc w:val="center"/>
              <w:rPr>
                <w:rFonts w:ascii="仿宋_GB2312" w:eastAsia="仿宋_GB2312"/>
                <w:szCs w:val="21"/>
              </w:rPr>
            </w:pPr>
          </w:p>
        </w:tc>
        <w:tc>
          <w:tcPr>
            <w:tcW w:w="3491" w:type="dxa"/>
            <w:vAlign w:val="center"/>
          </w:tcPr>
          <w:p>
            <w:pP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服务两家以上末端配送企业/品牌，并能够为终端客户提供停靠、装卸、分拣、配送服务。（50分）</w:t>
            </w:r>
          </w:p>
        </w:tc>
        <w:tc>
          <w:tcPr>
            <w:tcW w:w="1213" w:type="dxa"/>
            <w:vMerge w:val="continue"/>
            <w:vAlign w:val="center"/>
          </w:tcPr>
          <w:p>
            <w:pPr>
              <w:jc w:val="center"/>
              <w:rPr>
                <w:rFonts w:ascii="仿宋_GB2312" w:hAnsi="仿宋_GB2312" w:eastAsia="仿宋_GB2312" w:cs="仿宋_GB2312"/>
                <w:bCs/>
                <w:color w:val="000000"/>
                <w:szCs w:val="21"/>
              </w:rPr>
            </w:pPr>
          </w:p>
        </w:tc>
        <w:tc>
          <w:tcPr>
            <w:tcW w:w="764" w:type="dxa"/>
            <w:vMerge w:val="continue"/>
            <w:vAlign w:val="center"/>
          </w:tcPr>
          <w:p>
            <w:pPr>
              <w:jc w:val="center"/>
              <w:rPr>
                <w:rFonts w:ascii="仿宋_GB2312" w:hAnsi="仿宋_GB2312" w:eastAsia="仿宋_GB2312" w:cs="仿宋_GB2312"/>
                <w:bCs/>
                <w:color w:val="000000"/>
                <w:szCs w:val="21"/>
              </w:rPr>
            </w:pPr>
          </w:p>
        </w:tc>
        <w:tc>
          <w:tcPr>
            <w:tcW w:w="994" w:type="dxa"/>
            <w:vMerge w:val="continue"/>
            <w:vAlign w:val="center"/>
          </w:tcPr>
          <w:p>
            <w:pPr>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51" w:type="dxa"/>
            <w:vAlign w:val="center"/>
          </w:tcPr>
          <w:p>
            <w:pPr>
              <w:spacing w:line="58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合计</w:t>
            </w:r>
          </w:p>
        </w:tc>
        <w:tc>
          <w:tcPr>
            <w:tcW w:w="7785" w:type="dxa"/>
            <w:gridSpan w:val="5"/>
            <w:vAlign w:val="center"/>
          </w:tcPr>
          <w:p>
            <w:pPr>
              <w:spacing w:line="580" w:lineRule="exact"/>
              <w:rPr>
                <w:rFonts w:ascii="仿宋_GB2312" w:hAnsi="仿宋_GB2312" w:eastAsia="仿宋_GB2312" w:cs="仿宋_GB2312"/>
                <w:b/>
                <w:color w:val="000000"/>
                <w:szCs w:val="21"/>
              </w:rPr>
            </w:pPr>
          </w:p>
        </w:tc>
      </w:tr>
    </w:tbl>
    <w:p>
      <w:pPr>
        <w:rPr>
          <w:rFonts w:ascii="仿宋_GB2312" w:hAnsi="仿宋_GB2312" w:eastAsia="仿宋_GB2312" w:cs="仿宋_GB2312"/>
          <w:bCs/>
          <w:color w:val="000000"/>
          <w:szCs w:val="21"/>
        </w:rPr>
        <w:sectPr>
          <w:pgSz w:w="11910" w:h="16840"/>
          <w:pgMar w:top="1360" w:right="1380" w:bottom="280" w:left="1480" w:header="720" w:footer="720" w:gutter="0"/>
          <w:pgNumType w:fmt="numberInDash"/>
          <w:cols w:space="720" w:num="1"/>
        </w:sectPr>
      </w:pPr>
      <w:r>
        <w:rPr>
          <w:rFonts w:hint="eastAsia" w:ascii="仿宋_GB2312" w:hAnsi="仿宋_GB2312" w:eastAsia="仿宋_GB2312" w:cs="仿宋_GB2312"/>
          <w:color w:val="000000"/>
          <w:szCs w:val="21"/>
        </w:rPr>
        <w:t>说明：1.总分达90分以上方为合格。2.</w:t>
      </w:r>
      <w:r>
        <w:rPr>
          <w:rFonts w:hint="eastAsia" w:ascii="仿宋_GB2312" w:hAnsi="仿宋_GB2312" w:eastAsia="仿宋_GB2312" w:cs="仿宋_GB2312"/>
          <w:bCs/>
          <w:color w:val="000000"/>
          <w:szCs w:val="21"/>
        </w:rPr>
        <w:t>项目功能模块必须着重体现停靠、装卸、分拣、末端配送四种功能，若有一项功能未实现，直接视为总分不合格。3.参与城市绿色货运配送示范工程申报的末端配送网点须遵守相关规章制度，且未得到黄石市城市绿色货运配送示范工程创建工作领导小组批准不得随意改变末端配送网点的相关功能与标准。</w:t>
      </w:r>
    </w:p>
    <w:p>
      <w:pPr>
        <w:spacing w:line="500" w:lineRule="exact"/>
        <w:jc w:val="center"/>
        <w:rPr>
          <w:rFonts w:eastAsia="方正小标宋简体"/>
          <w:color w:val="000000"/>
          <w:sz w:val="36"/>
          <w:szCs w:val="36"/>
        </w:rPr>
      </w:pPr>
      <w:r>
        <w:rPr>
          <w:rFonts w:hint="eastAsia" w:eastAsia="方正小标宋简体"/>
          <w:color w:val="000000"/>
          <w:sz w:val="36"/>
          <w:szCs w:val="36"/>
        </w:rPr>
        <w:t>货运配送企业认定标准表</w:t>
      </w:r>
    </w:p>
    <w:p>
      <w:pPr>
        <w:spacing w:line="340" w:lineRule="exact"/>
        <w:ind w:firstLine="210" w:firstLineChars="100"/>
        <w:rPr>
          <w:rFonts w:eastAsia="方正小标宋简体"/>
          <w:color w:val="000000"/>
          <w:szCs w:val="21"/>
        </w:rPr>
      </w:pPr>
      <w:r>
        <w:rPr>
          <w:rFonts w:hint="eastAsia" w:ascii="仿宋_GB2312" w:hAnsi="仿宋_GB2312" w:eastAsia="仿宋_GB2312" w:cs="仿宋_GB2312"/>
          <w:color w:val="000000"/>
          <w:szCs w:val="21"/>
        </w:rPr>
        <w:t>认定主体名称：</w:t>
      </w:r>
    </w:p>
    <w:tbl>
      <w:tblPr>
        <w:tblStyle w:val="7"/>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077"/>
        <w:gridCol w:w="4102"/>
        <w:gridCol w:w="1134"/>
        <w:gridCol w:w="778"/>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639" w:type="dxa"/>
            <w:vAlign w:val="center"/>
          </w:tcPr>
          <w:p>
            <w:pPr>
              <w:spacing w:line="340" w:lineRule="exact"/>
              <w:jc w:val="center"/>
              <w:rPr>
                <w:rFonts w:eastAsia="仿宋_GB2312"/>
                <w:b/>
                <w:color w:val="000000"/>
                <w:szCs w:val="21"/>
              </w:rPr>
            </w:pPr>
            <w:r>
              <w:rPr>
                <w:rFonts w:hint="eastAsia" w:eastAsia="仿宋_GB2312"/>
                <w:b/>
                <w:color w:val="000000"/>
                <w:szCs w:val="21"/>
              </w:rPr>
              <w:t>序号</w:t>
            </w:r>
          </w:p>
        </w:tc>
        <w:tc>
          <w:tcPr>
            <w:tcW w:w="1077" w:type="dxa"/>
            <w:vAlign w:val="center"/>
          </w:tcPr>
          <w:p>
            <w:pPr>
              <w:spacing w:line="340" w:lineRule="exact"/>
              <w:jc w:val="center"/>
              <w:rPr>
                <w:rFonts w:eastAsia="仿宋_GB2312"/>
                <w:b/>
                <w:color w:val="000000"/>
                <w:szCs w:val="21"/>
              </w:rPr>
            </w:pPr>
            <w:r>
              <w:rPr>
                <w:rFonts w:hint="eastAsia" w:eastAsia="仿宋_GB2312"/>
                <w:b/>
                <w:color w:val="000000"/>
                <w:szCs w:val="21"/>
              </w:rPr>
              <w:t>指标内容</w:t>
            </w:r>
          </w:p>
        </w:tc>
        <w:tc>
          <w:tcPr>
            <w:tcW w:w="4102" w:type="dxa"/>
            <w:vAlign w:val="center"/>
          </w:tcPr>
          <w:p>
            <w:pPr>
              <w:spacing w:line="340" w:lineRule="exact"/>
              <w:jc w:val="center"/>
              <w:rPr>
                <w:rFonts w:eastAsia="仿宋_GB2312"/>
                <w:b/>
                <w:color w:val="000000"/>
                <w:szCs w:val="21"/>
              </w:rPr>
            </w:pPr>
            <w:r>
              <w:rPr>
                <w:rFonts w:eastAsia="仿宋_GB2312"/>
                <w:b/>
                <w:color w:val="000000"/>
                <w:szCs w:val="21"/>
              </w:rPr>
              <w:t>计分标准</w:t>
            </w:r>
          </w:p>
        </w:tc>
        <w:tc>
          <w:tcPr>
            <w:tcW w:w="1134" w:type="dxa"/>
            <w:vAlign w:val="center"/>
          </w:tcPr>
          <w:p>
            <w:pPr>
              <w:spacing w:line="340" w:lineRule="exact"/>
              <w:jc w:val="center"/>
              <w:rPr>
                <w:rFonts w:eastAsia="仿宋_GB2312"/>
                <w:b/>
                <w:color w:val="000000"/>
                <w:szCs w:val="21"/>
              </w:rPr>
            </w:pPr>
            <w:r>
              <w:rPr>
                <w:rFonts w:hint="eastAsia" w:eastAsia="仿宋_GB2312"/>
                <w:b/>
                <w:color w:val="000000"/>
                <w:szCs w:val="21"/>
              </w:rPr>
              <w:t>操作方法</w:t>
            </w:r>
          </w:p>
        </w:tc>
        <w:tc>
          <w:tcPr>
            <w:tcW w:w="778" w:type="dxa"/>
            <w:vAlign w:val="center"/>
          </w:tcPr>
          <w:p>
            <w:pPr>
              <w:spacing w:line="340" w:lineRule="exact"/>
              <w:jc w:val="center"/>
              <w:rPr>
                <w:rFonts w:eastAsia="仿宋_GB2312"/>
                <w:b/>
                <w:color w:val="000000"/>
                <w:szCs w:val="21"/>
              </w:rPr>
            </w:pPr>
            <w:r>
              <w:rPr>
                <w:rFonts w:hint="eastAsia" w:eastAsia="仿宋_GB2312"/>
                <w:b/>
                <w:color w:val="000000"/>
                <w:szCs w:val="21"/>
              </w:rPr>
              <w:t>企业自评</w:t>
            </w:r>
          </w:p>
        </w:tc>
        <w:tc>
          <w:tcPr>
            <w:tcW w:w="806" w:type="dxa"/>
            <w:vAlign w:val="center"/>
          </w:tcPr>
          <w:p>
            <w:pPr>
              <w:spacing w:line="340" w:lineRule="exact"/>
              <w:jc w:val="center"/>
              <w:rPr>
                <w:rFonts w:eastAsia="仿宋_GB2312"/>
                <w:b/>
                <w:color w:val="000000"/>
                <w:szCs w:val="21"/>
              </w:rPr>
            </w:pPr>
            <w:r>
              <w:rPr>
                <w:rFonts w:hint="eastAsia" w:eastAsia="仿宋_GB2312"/>
                <w:b/>
                <w:color w:val="000000"/>
                <w:szCs w:val="21"/>
              </w:rPr>
              <w:t>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1077"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基本要求（10分）</w:t>
            </w:r>
          </w:p>
        </w:tc>
        <w:tc>
          <w:tcPr>
            <w:tcW w:w="4102" w:type="dxa"/>
            <w:vAlign w:val="center"/>
          </w:tcPr>
          <w:p>
            <w:pPr>
              <w:spacing w:line="30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须为经过国家相关部门批准的合法经营主体,持有黄石市行业管理部门颁发的营业执照，经营范围中包括物流配送业务，且不存在经营异常情况。（10分）</w:t>
            </w:r>
          </w:p>
        </w:tc>
        <w:tc>
          <w:tcPr>
            <w:tcW w:w="1134"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营业执照</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blHeader/>
          <w:jc w:val="center"/>
        </w:trPr>
        <w:tc>
          <w:tcPr>
            <w:tcW w:w="639"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077"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功能要求（30分）</w:t>
            </w: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联接但不限于一级节点、二级节点、末端网点配送业务（10分）</w:t>
            </w:r>
          </w:p>
        </w:tc>
        <w:tc>
          <w:tcPr>
            <w:tcW w:w="1134" w:type="dxa"/>
            <w:vMerge w:val="restart"/>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查看报表、订单、合同单据等</w:t>
            </w:r>
          </w:p>
        </w:tc>
        <w:tc>
          <w:tcPr>
            <w:tcW w:w="778" w:type="dxa"/>
            <w:vMerge w:val="restart"/>
            <w:vAlign w:val="center"/>
          </w:tcPr>
          <w:p>
            <w:pPr>
              <w:spacing w:line="340" w:lineRule="exact"/>
              <w:rPr>
                <w:rFonts w:ascii="仿宋_GB2312" w:hAnsi="仿宋_GB2312" w:eastAsia="仿宋_GB2312" w:cs="仿宋_GB2312"/>
                <w:bCs/>
                <w:color w:val="000000"/>
                <w:szCs w:val="21"/>
              </w:rPr>
            </w:pPr>
          </w:p>
        </w:tc>
        <w:tc>
          <w:tcPr>
            <w:tcW w:w="806" w:type="dxa"/>
            <w:vMerge w:val="restart"/>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4" w:hRule="exact"/>
          <w:tblHeader/>
          <w:jc w:val="center"/>
        </w:trPr>
        <w:tc>
          <w:tcPr>
            <w:tcW w:w="639" w:type="dxa"/>
            <w:vMerge w:val="continue"/>
            <w:vAlign w:val="center"/>
          </w:tcPr>
          <w:p>
            <w:pPr>
              <w:spacing w:line="340" w:lineRule="exact"/>
              <w:jc w:val="center"/>
            </w:pPr>
          </w:p>
        </w:tc>
        <w:tc>
          <w:tcPr>
            <w:tcW w:w="1077" w:type="dxa"/>
            <w:vMerge w:val="continue"/>
            <w:vAlign w:val="center"/>
          </w:tcPr>
          <w:p>
            <w:pPr>
              <w:spacing w:line="340" w:lineRule="exact"/>
              <w:jc w:val="center"/>
            </w:pP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开展共同配送（集中、夜间）业务。通过共同（集中、夜间）配送模式配送货运量占本配送主体城市配送业务货运总量的比例≥50％。（20分）</w:t>
            </w:r>
          </w:p>
        </w:tc>
        <w:tc>
          <w:tcPr>
            <w:tcW w:w="1134" w:type="dxa"/>
            <w:vMerge w:val="continue"/>
            <w:vAlign w:val="center"/>
          </w:tcPr>
          <w:p>
            <w:pPr>
              <w:spacing w:line="340" w:lineRule="exact"/>
              <w:rPr>
                <w:rFonts w:ascii="仿宋_GB2312" w:hAnsi="仿宋_GB2312" w:eastAsia="仿宋_GB2312" w:cs="仿宋_GB2312"/>
                <w:bCs/>
                <w:color w:val="000000"/>
                <w:szCs w:val="21"/>
              </w:rPr>
            </w:pPr>
          </w:p>
        </w:tc>
        <w:tc>
          <w:tcPr>
            <w:tcW w:w="778" w:type="dxa"/>
            <w:vMerge w:val="continue"/>
            <w:vAlign w:val="center"/>
          </w:tcPr>
          <w:p>
            <w:pPr>
              <w:spacing w:line="340" w:lineRule="exact"/>
              <w:jc w:val="center"/>
              <w:rPr>
                <w:rFonts w:ascii="仿宋_GB2312" w:hAnsi="仿宋_GB2312" w:eastAsia="仿宋_GB2312" w:cs="仿宋_GB2312"/>
                <w:bCs/>
                <w:color w:val="000000"/>
                <w:szCs w:val="21"/>
              </w:rPr>
            </w:pPr>
          </w:p>
        </w:tc>
        <w:tc>
          <w:tcPr>
            <w:tcW w:w="806" w:type="dxa"/>
            <w:vMerge w:val="continue"/>
            <w:vAlign w:val="center"/>
          </w:tcPr>
          <w:p>
            <w:pPr>
              <w:spacing w:line="3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blHeader/>
          <w:jc w:val="center"/>
        </w:trPr>
        <w:tc>
          <w:tcPr>
            <w:tcW w:w="639"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077"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数据标准（30分）</w:t>
            </w:r>
          </w:p>
        </w:tc>
        <w:tc>
          <w:tcPr>
            <w:tcW w:w="4102" w:type="dxa"/>
            <w:vAlign w:val="center"/>
          </w:tcPr>
          <w:p>
            <w:pPr>
              <w:spacing w:line="28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具有符合城市绿色货运配送标准的新能源配送车辆不少于10辆，或具有符合城市绿色货运配送标准的冷藏保温配送车辆不得少于3辆。（20分）</w:t>
            </w:r>
          </w:p>
        </w:tc>
        <w:tc>
          <w:tcPr>
            <w:tcW w:w="1134" w:type="dxa"/>
            <w:vMerge w:val="restart"/>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查看车辆所有权或经营权等相关材料</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blHeader/>
          <w:jc w:val="center"/>
        </w:trPr>
        <w:tc>
          <w:tcPr>
            <w:tcW w:w="639" w:type="dxa"/>
            <w:vMerge w:val="continue"/>
            <w:vAlign w:val="center"/>
          </w:tcPr>
          <w:p>
            <w:pPr>
              <w:spacing w:line="340" w:lineRule="exact"/>
              <w:jc w:val="center"/>
              <w:rPr>
                <w:rFonts w:ascii="仿宋_GB2312" w:hAnsi="仿宋_GB2312" w:eastAsia="仿宋_GB2312" w:cs="仿宋_GB2312"/>
                <w:bCs/>
                <w:color w:val="000000"/>
                <w:szCs w:val="21"/>
              </w:rPr>
            </w:pPr>
          </w:p>
        </w:tc>
        <w:tc>
          <w:tcPr>
            <w:tcW w:w="1077" w:type="dxa"/>
            <w:vMerge w:val="continue"/>
            <w:vAlign w:val="center"/>
          </w:tcPr>
          <w:p>
            <w:pPr>
              <w:spacing w:line="340" w:lineRule="exact"/>
              <w:jc w:val="center"/>
              <w:rPr>
                <w:rFonts w:ascii="仿宋_GB2312" w:hAnsi="仿宋_GB2312" w:eastAsia="仿宋_GB2312" w:cs="仿宋_GB2312"/>
                <w:bCs/>
                <w:color w:val="000000"/>
                <w:szCs w:val="21"/>
              </w:rPr>
            </w:pPr>
          </w:p>
        </w:tc>
        <w:tc>
          <w:tcPr>
            <w:tcW w:w="4102" w:type="dxa"/>
            <w:vAlign w:val="center"/>
          </w:tcPr>
          <w:p>
            <w:pPr>
              <w:spacing w:line="28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新能源车辆或冷藏保温配送车辆须符合《城市物流配送汽车选型技术要求》（GB/T 29912-2013），且单车年运营公里数≥6000公里。（10分）</w:t>
            </w:r>
          </w:p>
        </w:tc>
        <w:tc>
          <w:tcPr>
            <w:tcW w:w="1134" w:type="dxa"/>
            <w:vMerge w:val="continue"/>
            <w:vAlign w:val="center"/>
          </w:tcPr>
          <w:p>
            <w:pPr>
              <w:spacing w:line="340" w:lineRule="exact"/>
              <w:rPr>
                <w:rFonts w:ascii="仿宋_GB2312" w:hAnsi="仿宋_GB2312" w:eastAsia="仿宋_GB2312" w:cs="仿宋_GB2312"/>
                <w:bCs/>
                <w:color w:val="000000"/>
                <w:szCs w:val="21"/>
              </w:rPr>
            </w:pP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tblHeader/>
          <w:jc w:val="center"/>
        </w:trPr>
        <w:tc>
          <w:tcPr>
            <w:tcW w:w="639"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077" w:type="dxa"/>
            <w:vMerge w:val="restart"/>
            <w:vAlign w:val="center"/>
          </w:tcPr>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运营规范</w:t>
            </w:r>
          </w:p>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（20分）</w:t>
            </w: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所有车辆均安装OBD，且具备物流信息化管理系统，实现对城市配送环节中车辆、货物订单信息管理功能。（5分）</w:t>
            </w:r>
          </w:p>
        </w:tc>
        <w:tc>
          <w:tcPr>
            <w:tcW w:w="1134" w:type="dxa"/>
            <w:vMerge w:val="restart"/>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7" w:hRule="exact"/>
          <w:tblHeader/>
          <w:jc w:val="center"/>
        </w:trPr>
        <w:tc>
          <w:tcPr>
            <w:tcW w:w="639" w:type="dxa"/>
            <w:vMerge w:val="continue"/>
            <w:vAlign w:val="center"/>
          </w:tcPr>
          <w:p>
            <w:pPr>
              <w:spacing w:line="340" w:lineRule="exact"/>
              <w:jc w:val="center"/>
              <w:rPr>
                <w:rFonts w:ascii="仿宋_GB2312" w:hAnsi="仿宋_GB2312" w:eastAsia="仿宋_GB2312" w:cs="仿宋_GB2312"/>
                <w:bCs/>
                <w:color w:val="000000"/>
                <w:szCs w:val="21"/>
              </w:rPr>
            </w:pPr>
          </w:p>
        </w:tc>
        <w:tc>
          <w:tcPr>
            <w:tcW w:w="1077" w:type="dxa"/>
            <w:vMerge w:val="continue"/>
            <w:vAlign w:val="center"/>
          </w:tcPr>
          <w:p>
            <w:pPr>
              <w:spacing w:line="260" w:lineRule="exact"/>
              <w:jc w:val="center"/>
              <w:rPr>
                <w:rFonts w:ascii="仿宋_GB2312" w:hAnsi="仿宋_GB2312" w:eastAsia="仿宋_GB2312" w:cs="仿宋_GB2312"/>
                <w:bCs/>
                <w:color w:val="000000"/>
                <w:szCs w:val="21"/>
              </w:rPr>
            </w:pP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相关数据按要求接入黄石市城市绿色货运配送公共服务平台。（5分）</w:t>
            </w:r>
          </w:p>
        </w:tc>
        <w:tc>
          <w:tcPr>
            <w:tcW w:w="1134" w:type="dxa"/>
            <w:vMerge w:val="continue"/>
            <w:vAlign w:val="center"/>
          </w:tcPr>
          <w:p>
            <w:pPr>
              <w:spacing w:line="260" w:lineRule="exact"/>
              <w:rPr>
                <w:rFonts w:ascii="仿宋_GB2312" w:hAnsi="仿宋_GB2312" w:eastAsia="仿宋_GB2312" w:cs="仿宋_GB2312"/>
                <w:bCs/>
                <w:color w:val="000000"/>
                <w:szCs w:val="21"/>
              </w:rPr>
            </w:pP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Merge w:val="continue"/>
            <w:vAlign w:val="center"/>
          </w:tcPr>
          <w:p>
            <w:pPr>
              <w:spacing w:line="340" w:lineRule="exact"/>
              <w:jc w:val="center"/>
              <w:rPr>
                <w:rFonts w:ascii="仿宋_GB2312" w:hAnsi="仿宋_GB2312" w:eastAsia="仿宋_GB2312" w:cs="仿宋_GB2312"/>
                <w:bCs/>
                <w:color w:val="000000"/>
                <w:szCs w:val="21"/>
              </w:rPr>
            </w:pPr>
          </w:p>
        </w:tc>
        <w:tc>
          <w:tcPr>
            <w:tcW w:w="1077" w:type="dxa"/>
            <w:vMerge w:val="continue"/>
            <w:vAlign w:val="center"/>
          </w:tcPr>
          <w:p>
            <w:pPr>
              <w:spacing w:line="260" w:lineRule="exact"/>
              <w:jc w:val="center"/>
              <w:rPr>
                <w:rFonts w:ascii="仿宋_GB2312" w:hAnsi="仿宋_GB2312" w:eastAsia="仿宋_GB2312" w:cs="仿宋_GB2312"/>
                <w:bCs/>
                <w:color w:val="000000"/>
                <w:szCs w:val="21"/>
              </w:rPr>
            </w:pP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建立有规范的绿色货运配送台账制度，并按要求报送相关台账记录。（10分）</w:t>
            </w:r>
          </w:p>
        </w:tc>
        <w:tc>
          <w:tcPr>
            <w:tcW w:w="1134" w:type="dxa"/>
            <w:vMerge w:val="continue"/>
            <w:vAlign w:val="center"/>
          </w:tcPr>
          <w:p>
            <w:pPr>
              <w:spacing w:line="260" w:lineRule="exact"/>
              <w:rPr>
                <w:rFonts w:ascii="仿宋_GB2312" w:hAnsi="仿宋_GB2312" w:eastAsia="仿宋_GB2312" w:cs="仿宋_GB2312"/>
                <w:bCs/>
                <w:color w:val="000000"/>
                <w:szCs w:val="21"/>
              </w:rPr>
            </w:pP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1077" w:type="dxa"/>
            <w:vAlign w:val="center"/>
          </w:tcPr>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信用安全（5分）</w:t>
            </w: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近1年内无失信记录，近1年内无负同等责任(不含)以上的重、特大交通事故。</w:t>
            </w:r>
          </w:p>
        </w:tc>
        <w:tc>
          <w:tcPr>
            <w:tcW w:w="1134"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信用记录等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6</w:t>
            </w:r>
          </w:p>
        </w:tc>
        <w:tc>
          <w:tcPr>
            <w:tcW w:w="1077"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制度规范（5分）</w:t>
            </w:r>
          </w:p>
        </w:tc>
        <w:tc>
          <w:tcPr>
            <w:tcW w:w="4102"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有必要的安全生产管理制度、车辆管理制度等。</w:t>
            </w:r>
          </w:p>
        </w:tc>
        <w:tc>
          <w:tcPr>
            <w:tcW w:w="1134"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查看相关资料等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合计</w:t>
            </w:r>
          </w:p>
        </w:tc>
        <w:tc>
          <w:tcPr>
            <w:tcW w:w="7897" w:type="dxa"/>
            <w:gridSpan w:val="5"/>
            <w:vAlign w:val="center"/>
          </w:tcPr>
          <w:p>
            <w:pPr>
              <w:spacing w:line="340" w:lineRule="exact"/>
              <w:rPr>
                <w:rFonts w:ascii="仿宋_GB2312" w:hAnsi="仿宋_GB2312" w:eastAsia="仿宋_GB2312" w:cs="仿宋_GB2312"/>
                <w:b/>
                <w:color w:val="000000"/>
                <w:szCs w:val="21"/>
              </w:rPr>
            </w:pPr>
          </w:p>
        </w:tc>
      </w:tr>
    </w:tbl>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color w:val="000000"/>
        </w:rPr>
        <w:t>说明：1.总分达90分以上方为合格。2.车辆数据达不到标准直接视为不合格</w:t>
      </w:r>
      <w:r>
        <w:rPr>
          <w:rFonts w:hint="eastAsia" w:ascii="仿宋_GB2312" w:hAnsi="仿宋_GB2312" w:eastAsia="仿宋_GB2312" w:cs="仿宋_GB2312"/>
          <w:bCs/>
          <w:color w:val="000000"/>
          <w:szCs w:val="21"/>
        </w:rPr>
        <w:t>。</w:t>
      </w:r>
    </w:p>
    <w:p>
      <w:r>
        <w:rPr>
          <w:rFonts w:hint="eastAsia"/>
        </w:rPr>
        <w:br w:type="page"/>
      </w:r>
    </w:p>
    <w:p>
      <w:pPr>
        <w:spacing w:line="500" w:lineRule="exact"/>
        <w:jc w:val="center"/>
        <w:rPr>
          <w:rFonts w:eastAsia="方正小标宋简体"/>
          <w:color w:val="000000"/>
          <w:sz w:val="36"/>
          <w:szCs w:val="36"/>
        </w:rPr>
      </w:pPr>
      <w:r>
        <w:rPr>
          <w:rFonts w:hint="eastAsia" w:eastAsia="方正小标宋简体"/>
          <w:color w:val="000000"/>
          <w:sz w:val="36"/>
          <w:szCs w:val="36"/>
        </w:rPr>
        <w:t>新能源货运车辆运营企业认定标准表</w:t>
      </w:r>
    </w:p>
    <w:p>
      <w:pPr>
        <w:spacing w:line="340" w:lineRule="exact"/>
        <w:ind w:firstLine="210" w:firstLineChars="100"/>
        <w:rPr>
          <w:rFonts w:eastAsia="方正小标宋简体"/>
          <w:color w:val="000000"/>
          <w:szCs w:val="21"/>
        </w:rPr>
      </w:pPr>
      <w:r>
        <w:rPr>
          <w:rFonts w:hint="eastAsia" w:ascii="仿宋_GB2312" w:hAnsi="仿宋_GB2312" w:eastAsia="仿宋_GB2312" w:cs="仿宋_GB2312"/>
          <w:color w:val="000000"/>
          <w:szCs w:val="21"/>
        </w:rPr>
        <w:t>认定主体名称：</w:t>
      </w:r>
    </w:p>
    <w:tbl>
      <w:tblPr>
        <w:tblStyle w:val="7"/>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077"/>
        <w:gridCol w:w="4102"/>
        <w:gridCol w:w="1134"/>
        <w:gridCol w:w="778"/>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639" w:type="dxa"/>
            <w:vAlign w:val="center"/>
          </w:tcPr>
          <w:p>
            <w:pPr>
              <w:spacing w:line="340" w:lineRule="exact"/>
              <w:jc w:val="center"/>
              <w:rPr>
                <w:rFonts w:eastAsia="仿宋_GB2312"/>
                <w:b/>
                <w:color w:val="000000"/>
                <w:szCs w:val="21"/>
              </w:rPr>
            </w:pPr>
            <w:r>
              <w:rPr>
                <w:rFonts w:hint="eastAsia" w:eastAsia="仿宋_GB2312"/>
                <w:b/>
                <w:color w:val="000000"/>
                <w:szCs w:val="21"/>
              </w:rPr>
              <w:t>序号</w:t>
            </w:r>
          </w:p>
        </w:tc>
        <w:tc>
          <w:tcPr>
            <w:tcW w:w="1077" w:type="dxa"/>
            <w:vAlign w:val="center"/>
          </w:tcPr>
          <w:p>
            <w:pPr>
              <w:spacing w:line="340" w:lineRule="exact"/>
              <w:jc w:val="center"/>
              <w:rPr>
                <w:rFonts w:eastAsia="仿宋_GB2312"/>
                <w:b/>
                <w:color w:val="000000"/>
                <w:szCs w:val="21"/>
              </w:rPr>
            </w:pPr>
            <w:r>
              <w:rPr>
                <w:rFonts w:hint="eastAsia" w:eastAsia="仿宋_GB2312"/>
                <w:b/>
                <w:color w:val="000000"/>
                <w:szCs w:val="21"/>
              </w:rPr>
              <w:t>指标内容</w:t>
            </w:r>
          </w:p>
        </w:tc>
        <w:tc>
          <w:tcPr>
            <w:tcW w:w="4102" w:type="dxa"/>
            <w:vAlign w:val="center"/>
          </w:tcPr>
          <w:p>
            <w:pPr>
              <w:spacing w:line="340" w:lineRule="exact"/>
              <w:jc w:val="center"/>
              <w:rPr>
                <w:rFonts w:eastAsia="仿宋_GB2312"/>
                <w:b/>
                <w:color w:val="000000"/>
                <w:szCs w:val="21"/>
              </w:rPr>
            </w:pPr>
            <w:r>
              <w:rPr>
                <w:rFonts w:eastAsia="仿宋_GB2312"/>
                <w:b/>
                <w:color w:val="000000"/>
                <w:szCs w:val="21"/>
              </w:rPr>
              <w:t>计分标准</w:t>
            </w:r>
          </w:p>
        </w:tc>
        <w:tc>
          <w:tcPr>
            <w:tcW w:w="1134" w:type="dxa"/>
            <w:vAlign w:val="center"/>
          </w:tcPr>
          <w:p>
            <w:pPr>
              <w:spacing w:line="340" w:lineRule="exact"/>
              <w:jc w:val="center"/>
              <w:rPr>
                <w:rFonts w:eastAsia="仿宋_GB2312"/>
                <w:b/>
                <w:color w:val="000000"/>
                <w:szCs w:val="21"/>
              </w:rPr>
            </w:pPr>
            <w:r>
              <w:rPr>
                <w:rFonts w:hint="eastAsia" w:eastAsia="仿宋_GB2312"/>
                <w:b/>
                <w:color w:val="000000"/>
                <w:szCs w:val="21"/>
              </w:rPr>
              <w:t>操作方法</w:t>
            </w:r>
          </w:p>
        </w:tc>
        <w:tc>
          <w:tcPr>
            <w:tcW w:w="778" w:type="dxa"/>
            <w:vAlign w:val="center"/>
          </w:tcPr>
          <w:p>
            <w:pPr>
              <w:spacing w:line="340" w:lineRule="exact"/>
              <w:jc w:val="center"/>
              <w:rPr>
                <w:rFonts w:eastAsia="仿宋_GB2312"/>
                <w:b/>
                <w:color w:val="000000"/>
                <w:szCs w:val="21"/>
              </w:rPr>
            </w:pPr>
            <w:r>
              <w:rPr>
                <w:rFonts w:hint="eastAsia" w:eastAsia="仿宋_GB2312"/>
                <w:b/>
                <w:color w:val="000000"/>
                <w:szCs w:val="21"/>
              </w:rPr>
              <w:t>企业自评</w:t>
            </w:r>
          </w:p>
        </w:tc>
        <w:tc>
          <w:tcPr>
            <w:tcW w:w="806" w:type="dxa"/>
            <w:vAlign w:val="center"/>
          </w:tcPr>
          <w:p>
            <w:pPr>
              <w:spacing w:line="340" w:lineRule="exact"/>
              <w:jc w:val="center"/>
              <w:rPr>
                <w:rFonts w:eastAsia="仿宋_GB2312"/>
                <w:b/>
                <w:color w:val="000000"/>
                <w:szCs w:val="21"/>
              </w:rPr>
            </w:pPr>
            <w:r>
              <w:rPr>
                <w:rFonts w:hint="eastAsia" w:eastAsia="仿宋_GB2312"/>
                <w:b/>
                <w:color w:val="000000"/>
                <w:szCs w:val="21"/>
              </w:rPr>
              <w:t>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1077"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基本要求（10分）</w:t>
            </w:r>
          </w:p>
        </w:tc>
        <w:tc>
          <w:tcPr>
            <w:tcW w:w="4102" w:type="dxa"/>
            <w:vAlign w:val="center"/>
          </w:tcPr>
          <w:p>
            <w:pPr>
              <w:spacing w:line="30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须为经过国家相关部门批准的合法经营主体,持有黄石市行业管理部门颁发的营业执照，经营范围中包括汽车租赁业务。</w:t>
            </w:r>
          </w:p>
        </w:tc>
        <w:tc>
          <w:tcPr>
            <w:tcW w:w="1134"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营业执照等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blHeader/>
          <w:jc w:val="center"/>
        </w:trPr>
        <w:tc>
          <w:tcPr>
            <w:tcW w:w="639"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077"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数据标准（60分）</w:t>
            </w:r>
          </w:p>
        </w:tc>
        <w:tc>
          <w:tcPr>
            <w:tcW w:w="4102" w:type="dxa"/>
            <w:vAlign w:val="center"/>
          </w:tcPr>
          <w:p>
            <w:pPr>
              <w:spacing w:line="28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新能源货运车辆须符合《城市物流配送汽车选型技术要求》（GB/T 29912-2013），且企业购置的新能源货运车辆不得少于20辆。（30分）</w:t>
            </w:r>
          </w:p>
        </w:tc>
        <w:tc>
          <w:tcPr>
            <w:tcW w:w="1134" w:type="dxa"/>
            <w:vMerge w:val="restart"/>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查看车辆所有权、租赁合同等相关材料</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blHeader/>
          <w:jc w:val="center"/>
        </w:trPr>
        <w:tc>
          <w:tcPr>
            <w:tcW w:w="639" w:type="dxa"/>
            <w:vMerge w:val="continue"/>
            <w:vAlign w:val="center"/>
          </w:tcPr>
          <w:p>
            <w:pPr>
              <w:spacing w:line="340" w:lineRule="exact"/>
              <w:jc w:val="center"/>
              <w:rPr>
                <w:rFonts w:ascii="仿宋_GB2312" w:hAnsi="仿宋_GB2312" w:eastAsia="仿宋_GB2312" w:cs="仿宋_GB2312"/>
                <w:bCs/>
                <w:color w:val="000000"/>
                <w:szCs w:val="21"/>
              </w:rPr>
            </w:pPr>
          </w:p>
        </w:tc>
        <w:tc>
          <w:tcPr>
            <w:tcW w:w="1077" w:type="dxa"/>
            <w:vMerge w:val="continue"/>
            <w:vAlign w:val="center"/>
          </w:tcPr>
          <w:p>
            <w:pPr>
              <w:spacing w:line="340" w:lineRule="exact"/>
              <w:jc w:val="center"/>
              <w:rPr>
                <w:rFonts w:ascii="仿宋_GB2312" w:hAnsi="仿宋_GB2312" w:eastAsia="仿宋_GB2312" w:cs="仿宋_GB2312"/>
                <w:bCs/>
                <w:color w:val="000000"/>
                <w:szCs w:val="21"/>
              </w:rPr>
            </w:pPr>
          </w:p>
        </w:tc>
        <w:tc>
          <w:tcPr>
            <w:tcW w:w="4102" w:type="dxa"/>
            <w:vAlign w:val="center"/>
          </w:tcPr>
          <w:p>
            <w:pPr>
              <w:spacing w:line="28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开展新能源货运汽车租赁业务，租赁合作方应≥3家，租赁期限应≥1年。（30分）</w:t>
            </w:r>
          </w:p>
        </w:tc>
        <w:tc>
          <w:tcPr>
            <w:tcW w:w="1134" w:type="dxa"/>
            <w:vMerge w:val="continue"/>
            <w:vAlign w:val="center"/>
          </w:tcPr>
          <w:p>
            <w:pPr>
              <w:spacing w:line="340" w:lineRule="exact"/>
              <w:rPr>
                <w:rFonts w:ascii="仿宋_GB2312" w:hAnsi="仿宋_GB2312" w:eastAsia="仿宋_GB2312" w:cs="仿宋_GB2312"/>
                <w:bCs/>
                <w:color w:val="000000"/>
                <w:szCs w:val="21"/>
              </w:rPr>
            </w:pP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Merge w:val="restart"/>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077" w:type="dxa"/>
            <w:vMerge w:val="restart"/>
            <w:vAlign w:val="center"/>
          </w:tcPr>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运营规范</w:t>
            </w:r>
          </w:p>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（20分）</w:t>
            </w: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所有车辆均安装OBD，且具备车辆管理系统，能够实现对新能源货运车辆动态监控功能。（10分）</w:t>
            </w:r>
          </w:p>
        </w:tc>
        <w:tc>
          <w:tcPr>
            <w:tcW w:w="1134" w:type="dxa"/>
            <w:vMerge w:val="restart"/>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查阅资料、现场查看等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blHeader/>
          <w:jc w:val="center"/>
        </w:trPr>
        <w:tc>
          <w:tcPr>
            <w:tcW w:w="639" w:type="dxa"/>
            <w:vMerge w:val="continue"/>
            <w:vAlign w:val="center"/>
          </w:tcPr>
          <w:p>
            <w:pPr>
              <w:spacing w:line="340" w:lineRule="exact"/>
              <w:jc w:val="center"/>
              <w:rPr>
                <w:rFonts w:ascii="仿宋_GB2312" w:hAnsi="仿宋_GB2312" w:eastAsia="仿宋_GB2312" w:cs="仿宋_GB2312"/>
                <w:bCs/>
                <w:color w:val="000000"/>
                <w:szCs w:val="21"/>
              </w:rPr>
            </w:pPr>
          </w:p>
        </w:tc>
        <w:tc>
          <w:tcPr>
            <w:tcW w:w="1077" w:type="dxa"/>
            <w:vMerge w:val="continue"/>
            <w:vAlign w:val="center"/>
          </w:tcPr>
          <w:p>
            <w:pPr>
              <w:spacing w:line="260" w:lineRule="exact"/>
              <w:jc w:val="center"/>
              <w:rPr>
                <w:rFonts w:ascii="仿宋_GB2312" w:hAnsi="仿宋_GB2312" w:eastAsia="仿宋_GB2312" w:cs="仿宋_GB2312"/>
                <w:bCs/>
                <w:color w:val="000000"/>
                <w:szCs w:val="21"/>
              </w:rPr>
            </w:pP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相关数据按要求接入黄石市城市绿色货运配送公共服务平台。（10分）</w:t>
            </w:r>
          </w:p>
        </w:tc>
        <w:tc>
          <w:tcPr>
            <w:tcW w:w="1134" w:type="dxa"/>
            <w:vMerge w:val="continue"/>
            <w:vAlign w:val="center"/>
          </w:tcPr>
          <w:p>
            <w:pPr>
              <w:spacing w:line="260" w:lineRule="exact"/>
              <w:rPr>
                <w:rFonts w:ascii="仿宋_GB2312" w:hAnsi="仿宋_GB2312" w:eastAsia="仿宋_GB2312" w:cs="仿宋_GB2312"/>
                <w:bCs/>
                <w:color w:val="000000"/>
                <w:szCs w:val="21"/>
              </w:rPr>
            </w:pP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077" w:type="dxa"/>
            <w:vAlign w:val="center"/>
          </w:tcPr>
          <w:p>
            <w:pPr>
              <w:spacing w:line="26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信用安全（5分）</w:t>
            </w:r>
          </w:p>
        </w:tc>
        <w:tc>
          <w:tcPr>
            <w:tcW w:w="4102"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近1年内无失信记录。</w:t>
            </w:r>
          </w:p>
        </w:tc>
        <w:tc>
          <w:tcPr>
            <w:tcW w:w="1134" w:type="dxa"/>
            <w:vAlign w:val="center"/>
          </w:tcPr>
          <w:p>
            <w:pPr>
              <w:spacing w:line="26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信用记录等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w:t>
            </w:r>
          </w:p>
        </w:tc>
        <w:tc>
          <w:tcPr>
            <w:tcW w:w="1077"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制度规范（5分）</w:t>
            </w:r>
          </w:p>
        </w:tc>
        <w:tc>
          <w:tcPr>
            <w:tcW w:w="4102"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有必要的安全生产管理制度、车辆管理制度等。</w:t>
            </w:r>
          </w:p>
        </w:tc>
        <w:tc>
          <w:tcPr>
            <w:tcW w:w="1134" w:type="dxa"/>
            <w:vAlign w:val="center"/>
          </w:tcPr>
          <w:p>
            <w:pPr>
              <w:spacing w:line="340" w:lineRule="exact"/>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查看相关资料等</w:t>
            </w:r>
          </w:p>
        </w:tc>
        <w:tc>
          <w:tcPr>
            <w:tcW w:w="778" w:type="dxa"/>
            <w:vAlign w:val="center"/>
          </w:tcPr>
          <w:p>
            <w:pPr>
              <w:spacing w:line="340" w:lineRule="exact"/>
              <w:rPr>
                <w:rFonts w:ascii="仿宋_GB2312" w:hAnsi="仿宋_GB2312" w:eastAsia="仿宋_GB2312" w:cs="仿宋_GB2312"/>
                <w:b/>
                <w:color w:val="000000"/>
                <w:szCs w:val="21"/>
              </w:rPr>
            </w:pPr>
          </w:p>
        </w:tc>
        <w:tc>
          <w:tcPr>
            <w:tcW w:w="806" w:type="dxa"/>
            <w:vAlign w:val="center"/>
          </w:tcPr>
          <w:p>
            <w:pPr>
              <w:spacing w:line="340" w:lineRule="exact"/>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639" w:type="dxa"/>
            <w:vAlign w:val="center"/>
          </w:tcPr>
          <w:p>
            <w:pPr>
              <w:spacing w:line="3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合计</w:t>
            </w:r>
          </w:p>
        </w:tc>
        <w:tc>
          <w:tcPr>
            <w:tcW w:w="7897" w:type="dxa"/>
            <w:gridSpan w:val="5"/>
            <w:vAlign w:val="center"/>
          </w:tcPr>
          <w:p>
            <w:pPr>
              <w:spacing w:line="340" w:lineRule="exact"/>
              <w:rPr>
                <w:rFonts w:ascii="仿宋_GB2312" w:hAnsi="仿宋_GB2312" w:eastAsia="仿宋_GB2312" w:cs="仿宋_GB2312"/>
                <w:b/>
                <w:color w:val="000000"/>
                <w:szCs w:val="21"/>
              </w:rPr>
            </w:pPr>
          </w:p>
        </w:tc>
      </w:tr>
    </w:tbl>
    <w:p>
      <w:pPr>
        <w:spacing w:line="340" w:lineRule="exact"/>
      </w:pPr>
      <w:r>
        <w:rPr>
          <w:rFonts w:hint="eastAsia" w:ascii="仿宋_GB2312" w:hAnsi="仿宋_GB2312" w:eastAsia="仿宋_GB2312" w:cs="仿宋_GB2312"/>
          <w:color w:val="000000"/>
        </w:rPr>
        <w:t>说明：1.总分达90分以上方为合格。2.车辆数据达不到标准直接视为不合格</w:t>
      </w:r>
      <w:r>
        <w:rPr>
          <w:rFonts w:hint="eastAsia" w:ascii="仿宋_GB2312" w:hAnsi="仿宋_GB2312" w:eastAsia="仿宋_GB2312" w:cs="仿宋_GB2312"/>
          <w:bCs/>
          <w:color w:val="000000"/>
          <w:szCs w:val="21"/>
        </w:rPr>
        <w:t>。</w:t>
      </w:r>
    </w:p>
    <w:p/>
    <w:p>
      <w:pPr>
        <w:rPr>
          <w:sz w:val="24"/>
          <w:szCs w:val="24"/>
        </w:rPr>
        <w:sectPr>
          <w:pgSz w:w="11910" w:h="16840"/>
          <w:pgMar w:top="1360" w:right="1380" w:bottom="280" w:left="1480" w:header="720" w:footer="720" w:gutter="0"/>
          <w:pgNumType w:fmt="numberInDash"/>
          <w:cols w:space="720" w:num="1"/>
        </w:sectPr>
      </w:pPr>
    </w:p>
    <w:p>
      <w:pPr>
        <w:pStyle w:val="4"/>
        <w:spacing w:after="0" w:line="392" w:lineRule="exact"/>
        <w:rPr>
          <w:rFonts w:hint="eastAsia" w:ascii="CESI黑体-GB2312" w:hAnsi="CESI黑体-GB2312" w:eastAsia="CESI黑体-GB2312" w:cs="CESI黑体-GB2312"/>
          <w:sz w:val="28"/>
        </w:rPr>
      </w:pPr>
      <w:r>
        <w:rPr>
          <w:rFonts w:hint="eastAsia" w:ascii="CESI黑体-GB2312" w:hAnsi="CESI黑体-GB2312" w:eastAsia="CESI黑体-GB2312" w:cs="CESI黑体-GB2312"/>
          <w:sz w:val="28"/>
        </w:rPr>
        <w:t>附件2</w:t>
      </w: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spacing w:line="200" w:lineRule="atLeast"/>
        <w:rPr>
          <w:rFonts w:eastAsia="仿宋"/>
          <w:sz w:val="20"/>
        </w:rPr>
      </w:pPr>
    </w:p>
    <w:p>
      <w:pPr>
        <w:rPr>
          <w:rFonts w:eastAsia="仿宋"/>
          <w:sz w:val="20"/>
        </w:rPr>
      </w:pPr>
    </w:p>
    <w:p>
      <w:pPr>
        <w:jc w:val="center"/>
        <w:rPr>
          <w:rFonts w:eastAsia="黑体"/>
          <w:b/>
          <w:sz w:val="56"/>
        </w:rPr>
      </w:pPr>
      <w:r>
        <w:rPr>
          <w:rFonts w:hint="eastAsia" w:eastAsia="黑体"/>
          <w:b/>
          <w:sz w:val="56"/>
        </w:rPr>
        <w:t>黄石市城市绿色货运配送示范企业</w:t>
      </w:r>
    </w:p>
    <w:p>
      <w:pPr>
        <w:jc w:val="center"/>
        <w:rPr>
          <w:rFonts w:eastAsia="黑体"/>
          <w:b/>
          <w:sz w:val="56"/>
        </w:rPr>
      </w:pPr>
      <w:r>
        <w:rPr>
          <w:rFonts w:hint="eastAsia" w:eastAsia="黑体"/>
          <w:b/>
          <w:sz w:val="56"/>
        </w:rPr>
        <w:t>年度考核报告</w:t>
      </w: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0"/>
        </w:rPr>
      </w:pPr>
    </w:p>
    <w:p>
      <w:pPr>
        <w:rPr>
          <w:rFonts w:eastAsia="仿宋"/>
          <w:sz w:val="28"/>
          <w:szCs w:val="28"/>
        </w:rPr>
      </w:pPr>
    </w:p>
    <w:p>
      <w:pPr>
        <w:pStyle w:val="3"/>
        <w:tabs>
          <w:tab w:val="left" w:pos="7425"/>
        </w:tabs>
        <w:ind w:left="2208"/>
        <w:rPr>
          <w:rFonts w:ascii="Times New Roman" w:hAnsi="Times New Roman"/>
          <w:b w:val="0"/>
          <w:bCs/>
        </w:rPr>
      </w:pPr>
      <w:r>
        <w:rPr>
          <w:rFonts w:hint="eastAsia" w:ascii="仿宋" w:hAnsi="仿宋" w:eastAsia="仿宋" w:cs="仿宋"/>
          <w:spacing w:val="2"/>
          <w:u w:val="single" w:color="000000"/>
        </w:rPr>
        <w:t>企业名称</w:t>
      </w:r>
      <w:r>
        <w:rPr>
          <w:rFonts w:hint="eastAsia" w:ascii="Times New Roman" w:hAnsi="Times New Roman"/>
          <w:spacing w:val="2"/>
        </w:rPr>
        <w:t>：</w:t>
      </w:r>
      <w:r>
        <w:rPr>
          <w:rFonts w:ascii="Times New Roman" w:hAnsi="Times New Roman"/>
          <w:w w:val="99"/>
          <w:u w:val="single" w:color="000000"/>
        </w:rPr>
        <w:t xml:space="preserve"> </w:t>
      </w:r>
      <w:r>
        <w:rPr>
          <w:rFonts w:ascii="Times New Roman" w:hAnsi="Times New Roman"/>
          <w:u w:val="single" w:color="000000"/>
        </w:rPr>
        <w:tab/>
      </w:r>
    </w:p>
    <w:p>
      <w:pPr>
        <w:rPr>
          <w:b/>
          <w:bCs/>
          <w:sz w:val="20"/>
        </w:rPr>
      </w:pPr>
    </w:p>
    <w:p>
      <w:pPr>
        <w:rPr>
          <w:b/>
          <w:bCs/>
          <w:sz w:val="20"/>
        </w:rPr>
      </w:pPr>
    </w:p>
    <w:p>
      <w:pPr>
        <w:tabs>
          <w:tab w:val="left" w:pos="3173"/>
          <w:tab w:val="left" w:pos="7425"/>
        </w:tabs>
        <w:ind w:left="2208"/>
        <w:rPr>
          <w:sz w:val="32"/>
          <w:szCs w:val="32"/>
        </w:rPr>
      </w:pPr>
      <w:r>
        <w:rPr>
          <w:rFonts w:hint="eastAsia" w:ascii="仿宋" w:hAnsi="仿宋" w:eastAsia="仿宋" w:cs="仿宋"/>
          <w:b/>
          <w:bCs/>
          <w:w w:val="95"/>
          <w:sz w:val="32"/>
          <w:szCs w:val="32"/>
          <w:u w:val="single" w:color="000000"/>
        </w:rPr>
        <w:t>年</w:t>
      </w:r>
      <w:r>
        <w:rPr>
          <w:rFonts w:hint="eastAsia" w:ascii="仿宋" w:hAnsi="仿宋" w:eastAsia="仿宋" w:cs="仿宋"/>
          <w:b/>
          <w:bCs/>
          <w:w w:val="95"/>
          <w:sz w:val="32"/>
          <w:szCs w:val="32"/>
          <w:u w:val="single" w:color="000000"/>
        </w:rPr>
        <w:tab/>
      </w:r>
      <w:r>
        <w:rPr>
          <w:rFonts w:hint="eastAsia" w:ascii="仿宋" w:hAnsi="仿宋" w:eastAsia="仿宋" w:cs="仿宋"/>
          <w:b/>
          <w:bCs/>
          <w:spacing w:val="2"/>
          <w:sz w:val="32"/>
          <w:szCs w:val="32"/>
          <w:u w:val="single" w:color="000000"/>
        </w:rPr>
        <w:t>度</w:t>
      </w:r>
      <w:r>
        <w:rPr>
          <w:rFonts w:hint="eastAsia" w:eastAsia="黑体"/>
          <w:b/>
          <w:bCs/>
          <w:spacing w:val="2"/>
          <w:sz w:val="32"/>
          <w:szCs w:val="32"/>
        </w:rPr>
        <w:t>：</w:t>
      </w:r>
      <w:r>
        <w:rPr>
          <w:b/>
          <w:bCs/>
          <w:w w:val="99"/>
          <w:sz w:val="32"/>
          <w:szCs w:val="32"/>
          <w:u w:val="single" w:color="000000"/>
        </w:rPr>
        <w:t xml:space="preserve"> </w:t>
      </w:r>
      <w:r>
        <w:rPr>
          <w:b/>
          <w:bCs/>
          <w:sz w:val="32"/>
          <w:szCs w:val="32"/>
          <w:u w:val="single" w:color="000000"/>
        </w:rPr>
        <w:tab/>
      </w: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20"/>
        </w:rPr>
      </w:pPr>
    </w:p>
    <w:p>
      <w:pPr>
        <w:rPr>
          <w:b/>
          <w:bCs/>
          <w:sz w:val="10"/>
          <w:szCs w:val="10"/>
        </w:rPr>
      </w:pPr>
    </w:p>
    <w:p>
      <w:pPr>
        <w:spacing w:line="20" w:lineRule="atLeast"/>
        <w:ind w:left="111"/>
        <w:rPr>
          <w:sz w:val="2"/>
          <w:szCs w:val="2"/>
        </w:rPr>
      </w:pPr>
    </w:p>
    <w:p>
      <w:pPr>
        <w:rPr>
          <w:b/>
          <w:bCs/>
          <w:sz w:val="17"/>
          <w:szCs w:val="17"/>
        </w:rPr>
      </w:pPr>
    </w:p>
    <w:p>
      <w:pPr>
        <w:jc w:val="center"/>
        <w:rPr>
          <w:rFonts w:eastAsia="仿宋_GB2312"/>
          <w:sz w:val="28"/>
          <w:szCs w:val="28"/>
        </w:rPr>
      </w:pPr>
      <w:r>
        <w:rPr>
          <w:rFonts w:hint="eastAsia" w:eastAsia="仿宋_GB2312"/>
          <w:b/>
          <w:bCs/>
          <w:sz w:val="28"/>
          <w:szCs w:val="28"/>
        </w:rPr>
        <w:t>黄石市城市绿色货运配送示范工程创建工作领导小组办公室制</w:t>
      </w:r>
    </w:p>
    <w:p>
      <w:pPr>
        <w:rPr>
          <w:rFonts w:eastAsia="仿宋_GB2312"/>
          <w:sz w:val="28"/>
          <w:szCs w:val="28"/>
        </w:rPr>
        <w:sectPr>
          <w:pgSz w:w="11910" w:h="16840"/>
          <w:pgMar w:top="1500" w:right="1400" w:bottom="280" w:left="1680" w:header="720" w:footer="720" w:gutter="0"/>
          <w:pgNumType w:fmt="numberInDash"/>
          <w:cols w:space="720" w:num="1"/>
        </w:sectPr>
      </w:pPr>
    </w:p>
    <w:tbl>
      <w:tblPr>
        <w:tblStyle w:val="7"/>
        <w:tblW w:w="0" w:type="auto"/>
        <w:jc w:val="center"/>
        <w:tblLayout w:type="fixed"/>
        <w:tblCellMar>
          <w:top w:w="0" w:type="dxa"/>
          <w:left w:w="0" w:type="dxa"/>
          <w:bottom w:w="0" w:type="dxa"/>
          <w:right w:w="0" w:type="dxa"/>
        </w:tblCellMar>
      </w:tblPr>
      <w:tblGrid>
        <w:gridCol w:w="1174"/>
        <w:gridCol w:w="335"/>
        <w:gridCol w:w="1235"/>
        <w:gridCol w:w="1538"/>
        <w:gridCol w:w="1285"/>
        <w:gridCol w:w="1554"/>
        <w:gridCol w:w="1518"/>
      </w:tblGrid>
      <w:tr>
        <w:tblPrEx>
          <w:tblCellMar>
            <w:top w:w="0" w:type="dxa"/>
            <w:left w:w="0" w:type="dxa"/>
            <w:bottom w:w="0" w:type="dxa"/>
            <w:right w:w="0" w:type="dxa"/>
          </w:tblCellMar>
        </w:tblPrEx>
        <w:trPr>
          <w:trHeight w:val="356" w:hRule="atLeast"/>
          <w:jc w:val="center"/>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注册地址</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成立时间</w:t>
            </w:r>
          </w:p>
        </w:tc>
        <w:tc>
          <w:tcPr>
            <w:tcW w:w="71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5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法人代表</w:t>
            </w: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307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申请认定类型①</w:t>
            </w:r>
          </w:p>
        </w:tc>
        <w:tc>
          <w:tcPr>
            <w:tcW w:w="1570" w:type="dxa"/>
            <w:gridSpan w:val="2"/>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节点运营型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节点级别</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节点名称</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节点名称</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三级 □</w:t>
            </w: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节点数量</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投资规模</w:t>
            </w:r>
          </w:p>
        </w:tc>
        <w:tc>
          <w:tcPr>
            <w:tcW w:w="1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投入运营时间</w:t>
            </w:r>
          </w:p>
        </w:tc>
        <w:tc>
          <w:tcPr>
            <w:tcW w:w="151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场地面积</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692"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货运配送型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货运配送车辆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（辆）</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692"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新能源配送车辆（辆）②</w:t>
            </w:r>
          </w:p>
        </w:tc>
        <w:tc>
          <w:tcPr>
            <w:tcW w:w="128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冷藏保温配送车辆（辆）③</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879" w:hRule="atLeast"/>
          <w:jc w:val="center"/>
        </w:trPr>
        <w:tc>
          <w:tcPr>
            <w:tcW w:w="1174"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1570" w:type="dxa"/>
            <w:gridSpan w:val="2"/>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新能源货运车辆运营型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新能源配送车辆（辆）②</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247" w:hRule="atLeast"/>
          <w:jc w:val="center"/>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经营状况④</w:t>
            </w: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年营业总收入（万元）</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12"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年配送业务收入（万元）</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56" w:hRule="atLeast"/>
          <w:jc w:val="center"/>
        </w:trPr>
        <w:tc>
          <w:tcPr>
            <w:tcW w:w="117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年城市配送货运量（万吨）</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75" w:hRule="atLeast"/>
          <w:jc w:val="center"/>
        </w:trPr>
        <w:tc>
          <w:tcPr>
            <w:tcW w:w="1174"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管理技术 服务</w:t>
            </w: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管理制度⑤</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320" w:hRule="atLeast"/>
          <w:jc w:val="center"/>
        </w:trPr>
        <w:tc>
          <w:tcPr>
            <w:tcW w:w="1174"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p>
        </w:tc>
        <w:tc>
          <w:tcPr>
            <w:tcW w:w="31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业务辐射面</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国际□、全国□、省内□、市内□</w:t>
            </w:r>
          </w:p>
        </w:tc>
      </w:tr>
      <w:tr>
        <w:tblPrEx>
          <w:tblCellMar>
            <w:top w:w="0" w:type="dxa"/>
            <w:left w:w="0" w:type="dxa"/>
            <w:bottom w:w="0" w:type="dxa"/>
            <w:right w:w="0" w:type="dxa"/>
          </w:tblCellMar>
        </w:tblPrEx>
        <w:trPr>
          <w:jc w:val="center"/>
        </w:trPr>
        <w:tc>
          <w:tcPr>
            <w:tcW w:w="42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是否具有完善的物流信息系统</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ind w:left="342" w:right="2500"/>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eastAsia="zh-CN"/>
              </w:rPr>
              <w:t>有 □  无 □</w:t>
            </w:r>
          </w:p>
        </w:tc>
      </w:tr>
      <w:tr>
        <w:tblPrEx>
          <w:tblCellMar>
            <w:top w:w="0" w:type="dxa"/>
            <w:left w:w="0" w:type="dxa"/>
            <w:bottom w:w="0" w:type="dxa"/>
            <w:right w:w="0" w:type="dxa"/>
          </w:tblCellMar>
        </w:tblPrEx>
        <w:trPr>
          <w:trHeight w:val="610" w:hRule="atLeast"/>
          <w:jc w:val="center"/>
        </w:trPr>
        <w:tc>
          <w:tcPr>
            <w:tcW w:w="42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是否为A级物流企业</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pStyle w:val="13"/>
              <w:tabs>
                <w:tab w:val="left" w:pos="1039"/>
                <w:tab w:val="left" w:pos="2217"/>
              </w:tabs>
              <w:ind w:right="302"/>
              <w:jc w:val="center"/>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AAA 级 □</w:t>
            </w:r>
          </w:p>
          <w:p>
            <w:pPr>
              <w:pStyle w:val="13"/>
              <w:tabs>
                <w:tab w:val="left" w:pos="1457"/>
                <w:tab w:val="left" w:pos="3051"/>
                <w:tab w:val="left" w:pos="3531"/>
              </w:tabs>
              <w:ind w:right="307"/>
              <w:jc w:val="center"/>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eastAsia="zh-CN"/>
              </w:rPr>
              <w:t>AAAA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AAAAA 级 □</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否</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w:t>
            </w:r>
          </w:p>
        </w:tc>
      </w:tr>
      <w:tr>
        <w:tblPrEx>
          <w:tblCellMar>
            <w:top w:w="0" w:type="dxa"/>
            <w:left w:w="0" w:type="dxa"/>
            <w:bottom w:w="0" w:type="dxa"/>
            <w:right w:w="0" w:type="dxa"/>
          </w:tblCellMar>
        </w:tblPrEx>
        <w:trPr>
          <w:trHeight w:val="1701" w:hRule="atLeast"/>
          <w:jc w:val="center"/>
        </w:trPr>
        <w:tc>
          <w:tcPr>
            <w:tcW w:w="8639" w:type="dxa"/>
            <w:gridSpan w:val="7"/>
            <w:tcBorders>
              <w:top w:val="single" w:color="000000" w:sz="4" w:space="0"/>
              <w:left w:val="single" w:color="000000" w:sz="4" w:space="0"/>
              <w:bottom w:val="single" w:color="000000" w:sz="4" w:space="0"/>
              <w:right w:val="single" w:color="000000" w:sz="4" w:space="0"/>
            </w:tcBorders>
            <w:vAlign w:val="center"/>
          </w:tcPr>
          <w:p>
            <w:pPr>
              <w:pStyle w:val="13"/>
              <w:ind w:left="102"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提供附件：1.企业法人营业执照复印件；2.《国家企业信用信息公示系统》查询的信用状况证明；3.</w:t>
            </w:r>
            <w:r>
              <w:rPr>
                <w:rFonts w:hint="eastAsia"/>
                <w:lang w:eastAsia="zh-CN"/>
              </w:rPr>
              <w:t xml:space="preserve"> </w:t>
            </w:r>
            <w:r>
              <w:rPr>
                <w:rFonts w:hint="eastAsia" w:ascii="仿宋_GB2312" w:hAnsi="仿宋_GB2312" w:eastAsia="仿宋_GB2312" w:cs="仿宋_GB2312"/>
                <w:kern w:val="2"/>
                <w:sz w:val="24"/>
                <w:szCs w:val="24"/>
                <w:lang w:eastAsia="zh-CN"/>
              </w:rPr>
              <w:t>经营管理制度；4</w:t>
            </w:r>
            <w:r>
              <w:rPr>
                <w:rFonts w:ascii="仿宋_GB2312" w:hAnsi="仿宋_GB2312" w:eastAsia="仿宋_GB2312" w:cs="仿宋_GB2312"/>
                <w:kern w:val="2"/>
                <w:sz w:val="24"/>
                <w:szCs w:val="24"/>
                <w:lang w:eastAsia="zh-CN"/>
              </w:rPr>
              <w:t>.</w:t>
            </w:r>
            <w:r>
              <w:rPr>
                <w:rFonts w:hint="eastAsia" w:ascii="仿宋_GB2312" w:hAnsi="仿宋_GB2312" w:eastAsia="仿宋_GB2312" w:cs="仿宋_GB2312"/>
                <w:kern w:val="2"/>
                <w:sz w:val="24"/>
                <w:szCs w:val="24"/>
                <w:lang w:eastAsia="zh-CN"/>
              </w:rPr>
              <w:t>附件1-附表《X</w:t>
            </w:r>
            <w:r>
              <w:rPr>
                <w:rFonts w:ascii="仿宋_GB2312" w:hAnsi="仿宋_GB2312" w:eastAsia="仿宋_GB2312" w:cs="仿宋_GB2312"/>
                <w:kern w:val="2"/>
                <w:sz w:val="24"/>
                <w:szCs w:val="24"/>
                <w:lang w:eastAsia="zh-CN"/>
              </w:rPr>
              <w:t>XX</w:t>
            </w:r>
            <w:r>
              <w:rPr>
                <w:rFonts w:hint="eastAsia" w:ascii="仿宋_GB2312" w:hAnsi="仿宋_GB2312" w:eastAsia="仿宋_GB2312" w:cs="仿宋_GB2312"/>
                <w:kern w:val="2"/>
                <w:sz w:val="24"/>
                <w:szCs w:val="24"/>
                <w:lang w:eastAsia="zh-CN"/>
              </w:rPr>
              <w:t>认定标准表》要求的有关证明材料；</w:t>
            </w:r>
            <w:r>
              <w:rPr>
                <w:rFonts w:ascii="仿宋_GB2312" w:hAnsi="仿宋_GB2312" w:eastAsia="仿宋_GB2312" w:cs="仿宋_GB2312"/>
                <w:kern w:val="2"/>
                <w:sz w:val="24"/>
                <w:szCs w:val="24"/>
                <w:lang w:eastAsia="zh-CN"/>
              </w:rPr>
              <w:t>5.</w:t>
            </w:r>
            <w:r>
              <w:rPr>
                <w:rFonts w:hint="eastAsia" w:ascii="仿宋_GB2312" w:hAnsi="仿宋_GB2312" w:eastAsia="仿宋_GB2312" w:cs="仿宋_GB2312"/>
                <w:kern w:val="2"/>
                <w:sz w:val="24"/>
                <w:szCs w:val="24"/>
                <w:lang w:eastAsia="zh-CN"/>
              </w:rPr>
              <w:t>其它所需证明材料。包括但不限于以下材料：</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节点运营型企业：（1）一级、二级节点运营型企业需提供立项批复、工可批复、建设用地规划许可证、初步设计批复、竣工验收等材料；（2）三级节点运营型企业需提供网点清单，网点备案证或服务协议，网点门头、内部设施等照片。</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货运配送型企业：（1）近1年内无负同等责任（不含）以上的重大、特大安全生产事故的证明/承诺；（2）近1年内未被列为高风险运输企业的证明/承诺；（3）企业新能源配送车辆/冷藏保温配送车辆清单及行驶证复印件；（</w:t>
            </w:r>
            <w:r>
              <w:rPr>
                <w:rFonts w:ascii="仿宋_GB2312" w:hAnsi="仿宋_GB2312" w:eastAsia="仿宋_GB2312" w:cs="仿宋_GB2312"/>
                <w:kern w:val="2"/>
                <w:sz w:val="24"/>
                <w:szCs w:val="24"/>
                <w:lang w:eastAsia="zh-CN"/>
              </w:rPr>
              <w:t>4</w:t>
            </w:r>
            <w:r>
              <w:rPr>
                <w:rFonts w:hint="eastAsia" w:ascii="仿宋_GB2312" w:hAnsi="仿宋_GB2312" w:eastAsia="仿宋_GB2312" w:cs="仿宋_GB2312"/>
                <w:kern w:val="2"/>
                <w:sz w:val="24"/>
                <w:szCs w:val="24"/>
                <w:lang w:eastAsia="zh-CN"/>
              </w:rPr>
              <w:t>）近1年内从事城市配送业务业绩证明材料；（5）货运配送车辆统一标识照片。</w:t>
            </w:r>
          </w:p>
          <w:p>
            <w:pPr>
              <w:pStyle w:val="13"/>
              <w:numPr>
                <w:ilvl w:val="0"/>
                <w:numId w:val="1"/>
              </w:numPr>
              <w:ind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新能源货运车辆运营型企业：（1）企业购置的新能源货运车辆清单及行驶证复印件；（2）与货运配送企业签订的新能源货运车辆租赁合同。</w:t>
            </w:r>
          </w:p>
        </w:tc>
      </w:tr>
      <w:tr>
        <w:tblPrEx>
          <w:tblCellMar>
            <w:top w:w="0" w:type="dxa"/>
            <w:left w:w="0" w:type="dxa"/>
            <w:bottom w:w="0" w:type="dxa"/>
            <w:right w:w="0" w:type="dxa"/>
          </w:tblCellMar>
        </w:tblPrEx>
        <w:trPr>
          <w:trHeight w:val="550" w:hRule="atLeast"/>
          <w:jc w:val="center"/>
        </w:trPr>
        <w:tc>
          <w:tcPr>
            <w:tcW w:w="8639" w:type="dxa"/>
            <w:gridSpan w:val="7"/>
            <w:tcBorders>
              <w:top w:val="single" w:color="000000" w:sz="4" w:space="0"/>
              <w:left w:val="single" w:color="000000" w:sz="4" w:space="0"/>
              <w:bottom w:val="single" w:color="000000" w:sz="4" w:space="0"/>
              <w:right w:val="single" w:color="000000" w:sz="4" w:space="0"/>
            </w:tcBorders>
            <w:vAlign w:val="center"/>
          </w:tcPr>
          <w:p>
            <w:pPr>
              <w:pStyle w:val="13"/>
              <w:ind w:left="102" w:right="97"/>
              <w:jc w:val="both"/>
              <w:rPr>
                <w:rFonts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法人代表签字：</w:t>
            </w:r>
          </w:p>
          <w:p>
            <w:pPr>
              <w:pStyle w:val="13"/>
              <w:tabs>
                <w:tab w:val="left" w:pos="6009"/>
                <w:tab w:val="left" w:pos="6729"/>
              </w:tabs>
              <w:ind w:left="5289"/>
              <w:rPr>
                <w:rFonts w:ascii="仿宋_GB2312" w:hAnsi="仿宋_GB2312" w:eastAsia="仿宋_GB2312" w:cs="仿宋_GB2312"/>
                <w:sz w:val="24"/>
                <w:szCs w:val="24"/>
                <w:lang w:eastAsia="zh-CN"/>
              </w:rPr>
            </w:pPr>
            <w:r>
              <w:rPr>
                <w:rFonts w:hint="eastAsia" w:ascii="仿宋_GB2312" w:hAnsi="仿宋_GB2312" w:eastAsia="仿宋_GB2312" w:cs="仿宋_GB2312"/>
                <w:kern w:val="2"/>
                <w:sz w:val="24"/>
                <w:szCs w:val="24"/>
                <w:lang w:eastAsia="zh-CN"/>
              </w:rPr>
              <w:t>年</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月</w:t>
            </w:r>
            <w:r>
              <w:rPr>
                <w:rFonts w:hint="eastAsia" w:ascii="仿宋_GB2312" w:hAnsi="仿宋_GB2312" w:eastAsia="仿宋_GB2312" w:cs="仿宋_GB2312"/>
                <w:kern w:val="2"/>
                <w:sz w:val="24"/>
                <w:szCs w:val="24"/>
                <w:lang w:eastAsia="zh-CN"/>
              </w:rPr>
              <w:tab/>
            </w:r>
            <w:r>
              <w:rPr>
                <w:rFonts w:hint="eastAsia" w:ascii="仿宋_GB2312" w:hAnsi="仿宋_GB2312" w:eastAsia="仿宋_GB2312" w:cs="仿宋_GB2312"/>
                <w:kern w:val="2"/>
                <w:sz w:val="24"/>
                <w:szCs w:val="24"/>
                <w:lang w:eastAsia="zh-CN"/>
              </w:rPr>
              <w:t>日（企业盖章）</w:t>
            </w:r>
          </w:p>
        </w:tc>
      </w:tr>
    </w:tbl>
    <w:p>
      <w:pPr>
        <w:rPr>
          <w:rFonts w:eastAsia="仿宋_GB2312"/>
          <w:b/>
          <w:bCs/>
          <w:sz w:val="6"/>
          <w:szCs w:val="6"/>
        </w:rPr>
      </w:pPr>
    </w:p>
    <w:p>
      <w:pPr>
        <w:adjustRightInd w:val="0"/>
        <w:snapToGrid w:val="0"/>
        <w:spacing w:line="280" w:lineRule="exact"/>
        <w:ind w:firstLine="420" w:firstLineChars="200"/>
        <w:rPr>
          <w:rFonts w:ascii="仿宋_GB2312" w:hAnsi="仿宋_GB2312" w:eastAsia="仿宋_GB2312" w:cs="仿宋_GB2312"/>
          <w:spacing w:val="-2"/>
          <w:szCs w:val="21"/>
        </w:rPr>
      </w:pPr>
      <w:r>
        <w:rPr>
          <w:rFonts w:hint="eastAsia" w:ascii="仿宋_GB2312" w:hAnsi="仿宋_GB2312" w:eastAsia="仿宋_GB2312" w:cs="仿宋_GB2312"/>
          <w:szCs w:val="21"/>
        </w:rPr>
        <w:t>注</w:t>
      </w:r>
      <w:r>
        <w:rPr>
          <w:rFonts w:hint="eastAsia" w:ascii="仿宋_GB2312" w:hAnsi="仿宋_GB2312" w:eastAsia="仿宋_GB2312" w:cs="仿宋_GB2312"/>
          <w:spacing w:val="-2"/>
          <w:szCs w:val="21"/>
        </w:rPr>
        <w:t>①企业根据认定情况进行勾选，同一企业可同时开展三种类型企业的认定与考核。</w:t>
      </w:r>
    </w:p>
    <w:p>
      <w:pPr>
        <w:adjustRightInd w:val="0"/>
        <w:snapToGrid w:val="0"/>
        <w:spacing w:line="280" w:lineRule="exact"/>
        <w:ind w:firstLine="618" w:firstLineChars="300"/>
        <w:rPr>
          <w:rFonts w:ascii="仿宋_GB2312" w:hAnsi="仿宋_GB2312" w:eastAsia="仿宋_GB2312" w:cs="仿宋_GB2312"/>
          <w:spacing w:val="-1"/>
          <w:szCs w:val="21"/>
        </w:rPr>
      </w:pPr>
      <w:r>
        <w:rPr>
          <w:rFonts w:hint="eastAsia" w:ascii="仿宋_GB2312" w:hAnsi="仿宋_GB2312" w:eastAsia="仿宋_GB2312" w:cs="仿宋_GB2312"/>
          <w:spacing w:val="-2"/>
          <w:szCs w:val="21"/>
        </w:rPr>
        <w:t>②指</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pacing w:val="-1"/>
          <w:szCs w:val="21"/>
        </w:rPr>
        <w:t>2019</w:t>
      </w:r>
      <w:r>
        <w:rPr>
          <w:rFonts w:hint="eastAsia" w:ascii="仿宋_GB2312" w:hAnsi="仿宋_GB2312" w:eastAsia="仿宋_GB2312" w:cs="仿宋_GB2312"/>
          <w:szCs w:val="21"/>
        </w:rPr>
        <w:t>年</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12月</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w:t>
      </w:r>
      <w:r>
        <w:rPr>
          <w:rFonts w:hint="eastAsia" w:ascii="仿宋_GB2312" w:hAnsi="仿宋_GB2312" w:eastAsia="仿宋_GB2312" w:cs="仿宋_GB2312"/>
          <w:spacing w:val="-58"/>
          <w:szCs w:val="21"/>
        </w:rPr>
        <w:t xml:space="preserve"> </w:t>
      </w:r>
      <w:r>
        <w:rPr>
          <w:rFonts w:hint="eastAsia" w:ascii="仿宋_GB2312" w:hAnsi="仿宋_GB2312" w:eastAsia="仿宋_GB2312" w:cs="仿宋_GB2312"/>
          <w:spacing w:val="-1"/>
          <w:szCs w:val="21"/>
        </w:rPr>
        <w:t>日后首次注册登记的黄石籍新能源配送车辆。</w:t>
      </w:r>
    </w:p>
    <w:p>
      <w:pPr>
        <w:adjustRightInd w:val="0"/>
        <w:snapToGrid w:val="0"/>
        <w:spacing w:line="280" w:lineRule="exact"/>
        <w:ind w:firstLine="618" w:firstLineChars="300"/>
        <w:rPr>
          <w:rFonts w:ascii="仿宋_GB2312" w:hAnsi="仿宋_GB2312" w:eastAsia="仿宋_GB2312" w:cs="仿宋_GB2312"/>
          <w:spacing w:val="-1"/>
          <w:szCs w:val="21"/>
        </w:rPr>
      </w:pPr>
      <w:r>
        <w:rPr>
          <w:rFonts w:hint="eastAsia" w:ascii="仿宋_GB2312" w:hAnsi="仿宋_GB2312" w:eastAsia="仿宋_GB2312" w:cs="仿宋_GB2312"/>
          <w:spacing w:val="-2"/>
          <w:szCs w:val="21"/>
        </w:rPr>
        <w:t>③指</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pacing w:val="-1"/>
          <w:szCs w:val="21"/>
        </w:rPr>
        <w:t>2019</w:t>
      </w:r>
      <w:r>
        <w:rPr>
          <w:rFonts w:hint="eastAsia" w:ascii="仿宋_GB2312" w:hAnsi="仿宋_GB2312" w:eastAsia="仿宋_GB2312" w:cs="仿宋_GB2312"/>
          <w:szCs w:val="21"/>
        </w:rPr>
        <w:t>年</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12月</w:t>
      </w:r>
      <w:r>
        <w:rPr>
          <w:rFonts w:hint="eastAsia" w:ascii="仿宋_GB2312" w:hAnsi="仿宋_GB2312" w:eastAsia="仿宋_GB2312" w:cs="仿宋_GB2312"/>
          <w:spacing w:val="-55"/>
          <w:szCs w:val="21"/>
        </w:rPr>
        <w:t xml:space="preserve"> </w:t>
      </w:r>
      <w:r>
        <w:rPr>
          <w:rFonts w:hint="eastAsia" w:ascii="仿宋_GB2312" w:hAnsi="仿宋_GB2312" w:eastAsia="仿宋_GB2312" w:cs="仿宋_GB2312"/>
          <w:szCs w:val="21"/>
        </w:rPr>
        <w:t>1</w:t>
      </w:r>
      <w:r>
        <w:rPr>
          <w:rFonts w:hint="eastAsia" w:ascii="仿宋_GB2312" w:hAnsi="仿宋_GB2312" w:eastAsia="仿宋_GB2312" w:cs="仿宋_GB2312"/>
          <w:spacing w:val="-58"/>
          <w:szCs w:val="21"/>
        </w:rPr>
        <w:t xml:space="preserve"> </w:t>
      </w:r>
      <w:r>
        <w:rPr>
          <w:rFonts w:hint="eastAsia" w:ascii="仿宋_GB2312" w:hAnsi="仿宋_GB2312" w:eastAsia="仿宋_GB2312" w:cs="仿宋_GB2312"/>
          <w:spacing w:val="-1"/>
          <w:szCs w:val="21"/>
        </w:rPr>
        <w:t>日后首次注册登记的黄石籍冷藏保温配送车辆。</w:t>
      </w:r>
    </w:p>
    <w:p>
      <w:pPr>
        <w:adjustRightInd w:val="0"/>
        <w:snapToGrid w:val="0"/>
        <w:spacing w:line="280" w:lineRule="exact"/>
        <w:ind w:firstLine="412" w:firstLineChars="200"/>
        <w:rPr>
          <w:rFonts w:ascii="仿宋_GB2312" w:hAnsi="仿宋_GB2312" w:eastAsia="仿宋_GB2312" w:cs="仿宋_GB2312"/>
          <w:szCs w:val="21"/>
        </w:rPr>
      </w:pPr>
      <w:r>
        <w:rPr>
          <w:rFonts w:hint="eastAsia" w:ascii="仿宋_GB2312" w:hAnsi="仿宋_GB2312" w:eastAsia="仿宋_GB2312" w:cs="仿宋_GB2312"/>
          <w:spacing w:val="-2"/>
          <w:szCs w:val="21"/>
        </w:rPr>
        <w:t xml:space="preserve">  ④此项内容为货运配送型企业必填；节点运营型企业选填。</w:t>
      </w:r>
    </w:p>
    <w:p>
      <w:pPr>
        <w:adjustRightInd w:val="0"/>
        <w:snapToGrid w:val="0"/>
        <w:spacing w:line="280" w:lineRule="exact"/>
        <w:ind w:firstLine="416" w:firstLineChars="200"/>
        <w:rPr>
          <w:rFonts w:eastAsia="仿宋_GB2312"/>
        </w:rPr>
      </w:pPr>
      <w:r>
        <w:rPr>
          <w:rFonts w:hint="eastAsia" w:ascii="仿宋_GB2312" w:hAnsi="仿宋_GB2312" w:eastAsia="仿宋_GB2312" w:cs="仿宋_GB2312"/>
          <w:spacing w:val="-1"/>
          <w:szCs w:val="21"/>
        </w:rPr>
        <w:t xml:space="preserve">  ⑤指企业内有否健全的经营、财务、统计、安全、技术等方面的内容。</w:t>
      </w:r>
    </w:p>
    <w:p>
      <w:pPr>
        <w:adjustRightInd w:val="0"/>
        <w:snapToGrid w:val="0"/>
        <w:spacing w:line="280" w:lineRule="exact"/>
        <w:ind w:firstLine="420" w:firstLineChars="200"/>
        <w:rPr>
          <w:rFonts w:eastAsia="仿宋_GB2312"/>
        </w:rPr>
        <w:sectPr>
          <w:pgSz w:w="11910" w:h="16840"/>
          <w:pgMar w:top="1340" w:right="1580" w:bottom="280" w:left="1580" w:header="720" w:footer="720" w:gutter="0"/>
          <w:pgNumType w:fmt="numberInDash"/>
          <w:cols w:space="720" w:num="1"/>
        </w:sectPr>
      </w:pPr>
    </w:p>
    <w:p>
      <w:pPr>
        <w:rPr>
          <w:sz w:val="7"/>
          <w:szCs w:val="7"/>
        </w:rPr>
      </w:pPr>
    </w:p>
    <w:p>
      <w:pPr>
        <w:spacing w:line="200" w:lineRule="atLeast"/>
        <w:ind w:left="112"/>
        <w:rPr>
          <w:sz w:val="20"/>
        </w:rPr>
      </w:pPr>
      <w:r>
        <mc:AlternateContent>
          <mc:Choice Requires="wps">
            <w:drawing>
              <wp:inline distT="0" distB="0" distL="0" distR="0">
                <wp:extent cx="5412740" cy="8822690"/>
                <wp:effectExtent l="0" t="0" r="16510" b="16510"/>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412740" cy="8822690"/>
                        </a:xfrm>
                        <a:prstGeom prst="rect">
                          <a:avLst/>
                        </a:prstGeom>
                        <a:noFill/>
                        <a:ln w="7366">
                          <a:solidFill>
                            <a:srgbClr val="000000"/>
                          </a:solidFill>
                          <a:miter lim="800000"/>
                        </a:ln>
                      </wps:spPr>
                      <wps:txbx>
                        <w:txbxContent>
                          <w:p>
                            <w:pPr>
                              <w:spacing w:before="199"/>
                              <w:ind w:left="102"/>
                              <w:rPr>
                                <w:rFonts w:ascii="仿宋" w:hAnsi="仿宋" w:eastAsia="仿宋" w:cs="仿宋"/>
                                <w:sz w:val="24"/>
                                <w:szCs w:val="24"/>
                              </w:rPr>
                            </w:pPr>
                            <w:r>
                              <w:rPr>
                                <w:rFonts w:hint="eastAsia" w:ascii="仿宋" w:hAnsi="仿宋" w:eastAsia="仿宋" w:cs="仿宋"/>
                                <w:spacing w:val="-1"/>
                                <w:sz w:val="24"/>
                                <w:szCs w:val="24"/>
                              </w:rPr>
                              <w:t>年度工作情况简介：</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spacing w:before="1"/>
                              <w:rPr>
                                <w:rFonts w:ascii="仿宋" w:hAnsi="仿宋" w:eastAsia="仿宋" w:cs="仿宋"/>
                                <w:sz w:val="32"/>
                                <w:szCs w:val="32"/>
                              </w:rPr>
                            </w:pPr>
                          </w:p>
                          <w:p>
                            <w:pPr>
                              <w:ind w:left="102"/>
                              <w:rPr>
                                <w:rFonts w:ascii="仿宋" w:hAnsi="仿宋" w:eastAsia="仿宋" w:cs="仿宋"/>
                                <w:sz w:val="24"/>
                                <w:szCs w:val="24"/>
                              </w:rPr>
                            </w:pPr>
                            <w:r>
                              <w:rPr>
                                <w:rFonts w:hint="eastAsia" w:ascii="仿宋" w:hAnsi="仿宋" w:eastAsia="仿宋" w:cs="仿宋"/>
                                <w:spacing w:val="-1"/>
                                <w:sz w:val="24"/>
                                <w:szCs w:val="24"/>
                              </w:rPr>
                              <w:t>相关考核指标自评：</w:t>
                            </w:r>
                          </w:p>
                        </w:txbxContent>
                      </wps:txbx>
                      <wps:bodyPr rot="0" vert="horz" wrap="square" lIns="0" tIns="0" rIns="0" bIns="0" anchor="t" anchorCtr="false" upright="true">
                        <a:noAutofit/>
                      </wps:bodyPr>
                    </wps:wsp>
                  </a:graphicData>
                </a:graphic>
              </wp:inline>
            </w:drawing>
          </mc:Choice>
          <mc:Fallback>
            <w:pict>
              <v:shape id="_x0000_s1026" o:spid="_x0000_s1026" o:spt="202" type="#_x0000_t202" style="height:694.7pt;width:426.2pt;" filled="f" stroked="t" coordsize="21600,21600" o:gfxdata="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CARUj1gAAAAYBAAAPAAAAAAAAAAEAIAAAADgAAABkcnMvZG93bnJldi54&#10;bWxQSwECFAAUAAAACACHTuJAybRz7x8CAAAOBAAADgAAAAAAAAABACAAAAA7AQAAZHJzL2Uyb0Rv&#10;Yy54bWxQSwUGAAAAAAYABgBZAQAAzAUAAAAA&#10;">
                <v:fill on="f" focussize="0,0"/>
                <v:stroke weight="0.58pt" color="#000000" miterlimit="8" joinstyle="miter"/>
                <v:imagedata o:title=""/>
                <o:lock v:ext="edit" aspectratio="f"/>
                <v:textbox inset="0mm,0mm,0mm,0mm">
                  <w:txbxContent>
                    <w:p>
                      <w:pPr>
                        <w:spacing w:before="199"/>
                        <w:ind w:left="102"/>
                        <w:rPr>
                          <w:rFonts w:ascii="仿宋" w:hAnsi="仿宋" w:eastAsia="仿宋" w:cs="仿宋"/>
                          <w:sz w:val="24"/>
                          <w:szCs w:val="24"/>
                        </w:rPr>
                      </w:pPr>
                      <w:r>
                        <w:rPr>
                          <w:rFonts w:hint="eastAsia" w:ascii="仿宋" w:hAnsi="仿宋" w:eastAsia="仿宋" w:cs="仿宋"/>
                          <w:spacing w:val="-1"/>
                          <w:sz w:val="24"/>
                          <w:szCs w:val="24"/>
                        </w:rPr>
                        <w:t>年度工作情况简介：</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spacing w:before="1"/>
                        <w:rPr>
                          <w:rFonts w:ascii="仿宋" w:hAnsi="仿宋" w:eastAsia="仿宋" w:cs="仿宋"/>
                          <w:sz w:val="32"/>
                          <w:szCs w:val="32"/>
                        </w:rPr>
                      </w:pPr>
                    </w:p>
                    <w:p>
                      <w:pPr>
                        <w:ind w:left="102"/>
                        <w:rPr>
                          <w:rFonts w:ascii="仿宋" w:hAnsi="仿宋" w:eastAsia="仿宋" w:cs="仿宋"/>
                          <w:sz w:val="24"/>
                          <w:szCs w:val="24"/>
                        </w:rPr>
                      </w:pPr>
                      <w:r>
                        <w:rPr>
                          <w:rFonts w:hint="eastAsia" w:ascii="仿宋" w:hAnsi="仿宋" w:eastAsia="仿宋" w:cs="仿宋"/>
                          <w:spacing w:val="-1"/>
                          <w:sz w:val="24"/>
                          <w:szCs w:val="24"/>
                        </w:rPr>
                        <w:t>相关考核指标自评：</w:t>
                      </w:r>
                    </w:p>
                  </w:txbxContent>
                </v:textbox>
                <w10:wrap type="none"/>
                <w10:anchorlock/>
              </v:shape>
            </w:pict>
          </mc:Fallback>
        </mc:AlternateContent>
      </w:r>
    </w:p>
    <w:p>
      <w:pPr>
        <w:spacing w:line="200" w:lineRule="atLeast"/>
        <w:rPr>
          <w:sz w:val="20"/>
        </w:rPr>
        <w:sectPr>
          <w:pgSz w:w="11910" w:h="16840"/>
          <w:pgMar w:top="1340" w:right="1580" w:bottom="280" w:left="1580" w:header="720" w:footer="720" w:gutter="0"/>
          <w:pgNumType w:fmt="numberInDash"/>
          <w:cols w:space="720" w:num="1"/>
        </w:sectPr>
      </w:pPr>
    </w:p>
    <w:tbl>
      <w:tblPr>
        <w:tblStyle w:val="7"/>
        <w:tblW w:w="8822" w:type="dxa"/>
        <w:jc w:val="center"/>
        <w:tblLayout w:type="fixed"/>
        <w:tblCellMar>
          <w:top w:w="0" w:type="dxa"/>
          <w:left w:w="0" w:type="dxa"/>
          <w:bottom w:w="0" w:type="dxa"/>
          <w:right w:w="0" w:type="dxa"/>
        </w:tblCellMar>
      </w:tblPr>
      <w:tblGrid>
        <w:gridCol w:w="1176"/>
        <w:gridCol w:w="7646"/>
      </w:tblGrid>
      <w:tr>
        <w:tblPrEx>
          <w:tblCellMar>
            <w:top w:w="0" w:type="dxa"/>
            <w:left w:w="0" w:type="dxa"/>
            <w:bottom w:w="0" w:type="dxa"/>
            <w:right w:w="0" w:type="dxa"/>
          </w:tblCellMar>
        </w:tblPrEx>
        <w:trPr>
          <w:trHeight w:val="4014" w:hRule="exact"/>
          <w:jc w:val="center"/>
        </w:trPr>
        <w:tc>
          <w:tcPr>
            <w:tcW w:w="1176" w:type="dxa"/>
            <w:tcBorders>
              <w:top w:val="single" w:color="000000" w:sz="4" w:space="0"/>
              <w:left w:val="single" w:color="000000" w:sz="4" w:space="0"/>
              <w:bottom w:val="single" w:color="000000" w:sz="4" w:space="0"/>
              <w:right w:val="single" w:color="000000" w:sz="4" w:space="0"/>
            </w:tcBorders>
            <w:vAlign w:val="center"/>
          </w:tcPr>
          <w:p>
            <w:pPr>
              <w:pStyle w:val="13"/>
              <w:spacing w:line="306" w:lineRule="auto"/>
              <w:ind w:left="102" w:right="100"/>
              <w:rPr>
                <w:rFonts w:ascii="仿宋" w:hAnsi="仿宋" w:eastAsia="仿宋" w:cs="仿宋"/>
                <w:sz w:val="24"/>
                <w:szCs w:val="24"/>
              </w:rPr>
            </w:pPr>
            <w:r>
              <w:rPr>
                <w:rFonts w:hint="eastAsia" w:ascii="仿宋" w:hAnsi="仿宋" w:eastAsia="仿宋" w:cs="仿宋"/>
                <w:sz w:val="24"/>
                <w:szCs w:val="24"/>
              </w:rPr>
              <w:t>评审人员 审核意见</w:t>
            </w:r>
          </w:p>
        </w:tc>
        <w:tc>
          <w:tcPr>
            <w:tcW w:w="7646" w:type="dxa"/>
            <w:tcBorders>
              <w:top w:val="single" w:color="000000" w:sz="4" w:space="0"/>
              <w:left w:val="single" w:color="000000" w:sz="4" w:space="0"/>
              <w:bottom w:val="single" w:color="000000" w:sz="4" w:space="0"/>
              <w:right w:val="single" w:color="000000" w:sz="4" w:space="0"/>
            </w:tcBorders>
          </w:tcPr>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19"/>
                <w:szCs w:val="19"/>
              </w:rPr>
            </w:pPr>
          </w:p>
          <w:p>
            <w:pPr>
              <w:pStyle w:val="13"/>
              <w:tabs>
                <w:tab w:val="left" w:pos="702"/>
              </w:tabs>
              <w:ind w:left="222"/>
              <w:rPr>
                <w:rFonts w:ascii="仿宋" w:hAnsi="仿宋" w:eastAsia="仿宋" w:cs="仿宋"/>
                <w:sz w:val="24"/>
                <w:szCs w:val="24"/>
              </w:rPr>
            </w:pPr>
            <w:r>
              <w:rPr>
                <w:rFonts w:hint="eastAsia" w:ascii="仿宋" w:hAnsi="仿宋" w:eastAsia="仿宋" w:cs="仿宋"/>
                <w:sz w:val="24"/>
                <w:szCs w:val="24"/>
              </w:rPr>
              <w:t>签</w:t>
            </w:r>
            <w:r>
              <w:rPr>
                <w:rFonts w:hint="eastAsia" w:ascii="仿宋" w:hAnsi="仿宋" w:eastAsia="仿宋" w:cs="仿宋"/>
                <w:sz w:val="24"/>
                <w:szCs w:val="24"/>
              </w:rPr>
              <w:tab/>
            </w:r>
            <w:r>
              <w:rPr>
                <w:rFonts w:hint="eastAsia" w:ascii="仿宋" w:hAnsi="仿宋" w:eastAsia="仿宋" w:cs="仿宋"/>
                <w:sz w:val="24"/>
                <w:szCs w:val="24"/>
              </w:rPr>
              <w:t>名：</w:t>
            </w:r>
          </w:p>
          <w:p>
            <w:pPr>
              <w:pStyle w:val="13"/>
              <w:rPr>
                <w:rFonts w:ascii="仿宋" w:hAnsi="仿宋" w:eastAsia="仿宋" w:cs="仿宋"/>
                <w:sz w:val="24"/>
                <w:szCs w:val="24"/>
              </w:rPr>
            </w:pPr>
          </w:p>
          <w:p>
            <w:pPr>
              <w:pStyle w:val="13"/>
              <w:rPr>
                <w:rFonts w:ascii="仿宋" w:hAnsi="仿宋" w:eastAsia="仿宋" w:cs="仿宋"/>
                <w:sz w:val="24"/>
                <w:szCs w:val="24"/>
              </w:rPr>
            </w:pPr>
          </w:p>
          <w:p>
            <w:pPr>
              <w:pStyle w:val="13"/>
              <w:rPr>
                <w:rFonts w:ascii="仿宋" w:hAnsi="仿宋" w:eastAsia="仿宋" w:cs="仿宋"/>
                <w:sz w:val="34"/>
                <w:szCs w:val="34"/>
              </w:rPr>
            </w:pPr>
          </w:p>
          <w:p>
            <w:pPr>
              <w:pStyle w:val="13"/>
              <w:tabs>
                <w:tab w:val="left" w:pos="5383"/>
                <w:tab w:val="left" w:pos="6103"/>
              </w:tabs>
              <w:ind w:left="4663"/>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w:t>
            </w:r>
          </w:p>
        </w:tc>
      </w:tr>
      <w:tr>
        <w:tblPrEx>
          <w:tblCellMar>
            <w:top w:w="0" w:type="dxa"/>
            <w:left w:w="0" w:type="dxa"/>
            <w:bottom w:w="0" w:type="dxa"/>
            <w:right w:w="0" w:type="dxa"/>
          </w:tblCellMar>
        </w:tblPrEx>
        <w:trPr>
          <w:trHeight w:val="4311" w:hRule="exact"/>
          <w:jc w:val="center"/>
        </w:trPr>
        <w:tc>
          <w:tcPr>
            <w:tcW w:w="1176" w:type="dxa"/>
            <w:tcBorders>
              <w:top w:val="single" w:color="000000" w:sz="4" w:space="0"/>
              <w:left w:val="single" w:color="000000" w:sz="4" w:space="0"/>
              <w:bottom w:val="single" w:color="000000" w:sz="4" w:space="0"/>
              <w:right w:val="single" w:color="000000" w:sz="4" w:space="0"/>
            </w:tcBorders>
            <w:vAlign w:val="center"/>
          </w:tcPr>
          <w:p>
            <w:pPr>
              <w:pStyle w:val="13"/>
              <w:spacing w:line="305" w:lineRule="auto"/>
              <w:ind w:left="102" w:right="100"/>
              <w:jc w:val="center"/>
              <w:rPr>
                <w:rFonts w:ascii="仿宋" w:hAnsi="仿宋" w:eastAsia="仿宋" w:cs="仿宋"/>
                <w:sz w:val="24"/>
                <w:szCs w:val="24"/>
                <w:lang w:eastAsia="zh-CN"/>
              </w:rPr>
            </w:pPr>
            <w:r>
              <w:rPr>
                <w:rFonts w:hint="eastAsia" w:ascii="仿宋" w:hAnsi="仿宋" w:eastAsia="仿宋" w:cs="仿宋"/>
                <w:sz w:val="24"/>
                <w:szCs w:val="24"/>
                <w:lang w:eastAsia="zh-CN"/>
              </w:rPr>
              <w:t>黄石市城 市绿色货 运配送示范工程创建工作领 导小组办 公室审核 意见</w:t>
            </w:r>
          </w:p>
        </w:tc>
        <w:tc>
          <w:tcPr>
            <w:tcW w:w="7646" w:type="dxa"/>
            <w:tcBorders>
              <w:top w:val="single" w:color="000000" w:sz="4" w:space="0"/>
              <w:left w:val="single" w:color="000000" w:sz="4" w:space="0"/>
              <w:bottom w:val="single" w:color="000000" w:sz="4" w:space="0"/>
              <w:right w:val="single" w:color="000000" w:sz="4" w:space="0"/>
            </w:tcBorders>
          </w:tcPr>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24"/>
                <w:szCs w:val="24"/>
                <w:lang w:eastAsia="zh-CN"/>
              </w:rPr>
            </w:pPr>
          </w:p>
          <w:p>
            <w:pPr>
              <w:pStyle w:val="13"/>
              <w:rPr>
                <w:rFonts w:ascii="仿宋" w:hAnsi="仿宋" w:eastAsia="仿宋" w:cs="仿宋"/>
                <w:sz w:val="33"/>
                <w:szCs w:val="33"/>
                <w:lang w:eastAsia="zh-CN"/>
              </w:rPr>
            </w:pPr>
          </w:p>
          <w:p>
            <w:pPr>
              <w:pStyle w:val="13"/>
              <w:tabs>
                <w:tab w:val="left" w:pos="5383"/>
                <w:tab w:val="left" w:pos="6103"/>
              </w:tabs>
              <w:ind w:left="4663"/>
              <w:rPr>
                <w:rFonts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rPr>
              <w:tab/>
            </w:r>
            <w:r>
              <w:rPr>
                <w:rFonts w:hint="eastAsia" w:ascii="仿宋" w:hAnsi="仿宋" w:eastAsia="仿宋" w:cs="仿宋"/>
                <w:sz w:val="24"/>
                <w:szCs w:val="24"/>
              </w:rPr>
              <w:t>月</w:t>
            </w:r>
            <w:r>
              <w:rPr>
                <w:rFonts w:hint="eastAsia" w:ascii="仿宋" w:hAnsi="仿宋" w:eastAsia="仿宋" w:cs="仿宋"/>
                <w:sz w:val="24"/>
                <w:szCs w:val="24"/>
              </w:rPr>
              <w:tab/>
            </w:r>
            <w:r>
              <w:rPr>
                <w:rFonts w:hint="eastAsia" w:ascii="仿宋" w:hAnsi="仿宋" w:eastAsia="仿宋" w:cs="仿宋"/>
                <w:sz w:val="24"/>
                <w:szCs w:val="24"/>
              </w:rPr>
              <w:t>日（盖章）</w:t>
            </w:r>
          </w:p>
        </w:tc>
      </w:tr>
      <w:tr>
        <w:tblPrEx>
          <w:tblCellMar>
            <w:top w:w="0" w:type="dxa"/>
            <w:left w:w="0" w:type="dxa"/>
            <w:bottom w:w="0" w:type="dxa"/>
            <w:right w:w="0" w:type="dxa"/>
          </w:tblCellMar>
        </w:tblPrEx>
        <w:trPr>
          <w:trHeight w:val="3209" w:hRule="exact"/>
          <w:jc w:val="center"/>
        </w:trPr>
        <w:tc>
          <w:tcPr>
            <w:tcW w:w="8822" w:type="dxa"/>
            <w:gridSpan w:val="2"/>
            <w:tcBorders>
              <w:top w:val="single" w:color="000000" w:sz="4" w:space="0"/>
              <w:left w:val="single" w:color="000000" w:sz="4" w:space="0"/>
              <w:bottom w:val="single" w:color="000000" w:sz="4" w:space="0"/>
              <w:right w:val="single" w:color="000000" w:sz="4" w:space="0"/>
            </w:tcBorders>
          </w:tcPr>
          <w:p>
            <w:pPr>
              <w:pStyle w:val="13"/>
              <w:ind w:left="102"/>
              <w:rPr>
                <w:rFonts w:ascii="仿宋" w:hAnsi="仿宋" w:eastAsia="仿宋" w:cs="仿宋"/>
                <w:sz w:val="24"/>
                <w:szCs w:val="24"/>
              </w:rPr>
            </w:pPr>
            <w:r>
              <w:rPr>
                <w:rFonts w:hint="eastAsia" w:ascii="仿宋" w:hAnsi="仿宋" w:eastAsia="仿宋" w:cs="仿宋"/>
                <w:sz w:val="24"/>
                <w:szCs w:val="24"/>
              </w:rPr>
              <w:t>备注：</w:t>
            </w:r>
          </w:p>
        </w:tc>
      </w:tr>
    </w:tbl>
    <w:p/>
    <w:p/>
    <w:p/>
    <w:p>
      <w:pPr>
        <w:rPr>
          <w:rFonts w:eastAsia="仿宋_GB2312"/>
          <w:sz w:val="28"/>
          <w:szCs w:val="28"/>
        </w:rPr>
      </w:pPr>
      <w:r>
        <w:rPr>
          <w:rFonts w:eastAsia="仿宋_GB2312"/>
          <w:sz w:val="28"/>
          <w:szCs w:val="28"/>
        </w:rPr>
        <w:br w:type="page"/>
      </w:r>
    </w:p>
    <w:p>
      <w:pPr>
        <w:spacing w:line="500" w:lineRule="exact"/>
        <w:jc w:val="center"/>
        <w:rPr>
          <w:rFonts w:eastAsia="方正小标宋简体"/>
          <w:color w:val="000000"/>
          <w:sz w:val="36"/>
          <w:szCs w:val="36"/>
        </w:rPr>
      </w:pPr>
      <w:r>
        <w:rPr>
          <w:rFonts w:hint="eastAsia" w:eastAsia="方正小标宋简体"/>
          <w:color w:val="000000"/>
          <w:sz w:val="36"/>
          <w:szCs w:val="36"/>
        </w:rPr>
        <w:t>新能源配送车辆/冷藏保温配送车辆清单</w:t>
      </w:r>
    </w:p>
    <w:p>
      <w:pPr>
        <w:rPr>
          <w:rFonts w:eastAsia="仿宋_GB2312"/>
          <w:b/>
          <w:bCs/>
          <w:sz w:val="9"/>
          <w:szCs w:val="9"/>
        </w:rPr>
      </w:pPr>
    </w:p>
    <w:tbl>
      <w:tblPr>
        <w:tblStyle w:val="7"/>
        <w:tblW w:w="8733" w:type="dxa"/>
        <w:jc w:val="center"/>
        <w:tblLayout w:type="fixed"/>
        <w:tblCellMar>
          <w:top w:w="0" w:type="dxa"/>
          <w:left w:w="0" w:type="dxa"/>
          <w:bottom w:w="0" w:type="dxa"/>
          <w:right w:w="0" w:type="dxa"/>
        </w:tblCellMar>
      </w:tblPr>
      <w:tblGrid>
        <w:gridCol w:w="751"/>
        <w:gridCol w:w="1342"/>
        <w:gridCol w:w="1935"/>
        <w:gridCol w:w="1184"/>
        <w:gridCol w:w="1277"/>
        <w:gridCol w:w="1277"/>
        <w:gridCol w:w="967"/>
      </w:tblGrid>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3"/>
              <w:ind w:left="128"/>
              <w:rPr>
                <w:rFonts w:ascii="仿宋" w:hAnsi="仿宋" w:eastAsia="仿宋" w:cs="仿宋"/>
                <w:sz w:val="24"/>
                <w:szCs w:val="24"/>
              </w:rPr>
            </w:pPr>
            <w:r>
              <w:rPr>
                <w:rFonts w:hint="eastAsia" w:ascii="仿宋" w:hAnsi="仿宋" w:eastAsia="仿宋" w:cs="仿宋"/>
                <w:sz w:val="24"/>
                <w:szCs w:val="24"/>
              </w:rPr>
              <w:t>序号</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13"/>
              <w:ind w:left="303"/>
              <w:rPr>
                <w:rFonts w:ascii="仿宋" w:hAnsi="仿宋" w:eastAsia="仿宋" w:cs="仿宋"/>
                <w:sz w:val="24"/>
                <w:szCs w:val="24"/>
              </w:rPr>
            </w:pPr>
            <w:r>
              <w:rPr>
                <w:rFonts w:hint="eastAsia" w:ascii="仿宋" w:hAnsi="仿宋" w:eastAsia="仿宋" w:cs="仿宋"/>
                <w:sz w:val="24"/>
                <w:szCs w:val="24"/>
              </w:rPr>
              <w:t>车牌号</w:t>
            </w:r>
          </w:p>
        </w:tc>
        <w:tc>
          <w:tcPr>
            <w:tcW w:w="1935" w:type="dxa"/>
            <w:tcBorders>
              <w:top w:val="single" w:color="000000" w:sz="4" w:space="0"/>
              <w:left w:val="single" w:color="000000" w:sz="4" w:space="0"/>
              <w:bottom w:val="single" w:color="000000" w:sz="4" w:space="0"/>
              <w:right w:val="single" w:color="000000" w:sz="4" w:space="0"/>
            </w:tcBorders>
            <w:vAlign w:val="center"/>
          </w:tcPr>
          <w:p>
            <w:pPr>
              <w:pStyle w:val="13"/>
              <w:ind w:left="602"/>
              <w:rPr>
                <w:rFonts w:ascii="仿宋" w:hAnsi="仿宋" w:eastAsia="仿宋" w:cs="仿宋"/>
                <w:sz w:val="24"/>
                <w:szCs w:val="24"/>
              </w:rPr>
            </w:pPr>
            <w:r>
              <w:rPr>
                <w:rFonts w:hint="eastAsia" w:ascii="仿宋" w:hAnsi="仿宋" w:eastAsia="仿宋" w:cs="仿宋"/>
                <w:sz w:val="24"/>
                <w:szCs w:val="24"/>
              </w:rPr>
              <w:t>车架号</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行驶证</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注册日期</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行驶证</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发证日期</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ind w:left="392"/>
              <w:rPr>
                <w:rFonts w:ascii="仿宋" w:hAnsi="仿宋" w:eastAsia="仿宋" w:cs="仿宋"/>
                <w:sz w:val="24"/>
                <w:szCs w:val="24"/>
              </w:rPr>
            </w:pPr>
            <w:r>
              <w:rPr>
                <w:rFonts w:hint="eastAsia" w:ascii="仿宋" w:hAnsi="仿宋" w:eastAsia="仿宋" w:cs="仿宋"/>
                <w:sz w:val="24"/>
                <w:szCs w:val="24"/>
              </w:rPr>
              <w:t>车辆</w:t>
            </w:r>
          </w:p>
          <w:p>
            <w:pPr>
              <w:pStyle w:val="13"/>
              <w:spacing w:line="313" w:lineRule="exact"/>
              <w:ind w:left="392"/>
              <w:rPr>
                <w:rFonts w:ascii="仿宋" w:hAnsi="仿宋" w:eastAsia="仿宋" w:cs="仿宋"/>
                <w:sz w:val="24"/>
                <w:szCs w:val="24"/>
              </w:rPr>
            </w:pPr>
            <w:r>
              <w:rPr>
                <w:rFonts w:hint="eastAsia" w:ascii="仿宋" w:hAnsi="仿宋" w:eastAsia="仿宋" w:cs="仿宋"/>
                <w:sz w:val="24"/>
                <w:szCs w:val="24"/>
              </w:rPr>
              <w:t>类型</w:t>
            </w:r>
          </w:p>
        </w:tc>
        <w:tc>
          <w:tcPr>
            <w:tcW w:w="967" w:type="dxa"/>
            <w:tcBorders>
              <w:top w:val="single" w:color="000000" w:sz="4" w:space="0"/>
              <w:left w:val="single" w:color="000000" w:sz="4" w:space="0"/>
              <w:bottom w:val="single" w:color="000000" w:sz="4" w:space="0"/>
              <w:right w:val="single" w:color="000000" w:sz="4" w:space="0"/>
            </w:tcBorders>
            <w:vAlign w:val="center"/>
          </w:tcPr>
          <w:p>
            <w:pPr>
              <w:pStyle w:val="13"/>
              <w:spacing w:line="272" w:lineRule="exact"/>
              <w:jc w:val="center"/>
              <w:rPr>
                <w:rFonts w:ascii="仿宋" w:hAnsi="仿宋" w:eastAsia="仿宋" w:cs="仿宋"/>
                <w:sz w:val="24"/>
                <w:szCs w:val="24"/>
              </w:rPr>
            </w:pPr>
            <w:r>
              <w:rPr>
                <w:rFonts w:hint="eastAsia" w:ascii="仿宋" w:hAnsi="仿宋" w:eastAsia="仿宋" w:cs="仿宋"/>
                <w:sz w:val="24"/>
                <w:szCs w:val="24"/>
              </w:rPr>
              <w:t>核定</w:t>
            </w:r>
          </w:p>
          <w:p>
            <w:pPr>
              <w:pStyle w:val="13"/>
              <w:spacing w:line="313" w:lineRule="exact"/>
              <w:jc w:val="center"/>
              <w:rPr>
                <w:rFonts w:ascii="仿宋" w:hAnsi="仿宋" w:eastAsia="仿宋" w:cs="仿宋"/>
                <w:sz w:val="24"/>
                <w:szCs w:val="24"/>
              </w:rPr>
            </w:pPr>
            <w:r>
              <w:rPr>
                <w:rFonts w:hint="eastAsia" w:ascii="仿宋" w:hAnsi="仿宋" w:eastAsia="仿宋" w:cs="仿宋"/>
                <w:sz w:val="24"/>
                <w:szCs w:val="24"/>
              </w:rPr>
              <w:t>载质量</w:t>
            </w: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6"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34"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935" w:type="dxa"/>
            <w:tcBorders>
              <w:top w:val="single" w:color="000000" w:sz="4" w:space="0"/>
              <w:left w:val="single" w:color="000000" w:sz="4" w:space="0"/>
              <w:bottom w:val="single" w:color="000000" w:sz="4" w:space="0"/>
              <w:right w:val="single" w:color="000000" w:sz="4" w:space="0"/>
            </w:tcBorders>
            <w:vAlign w:val="center"/>
          </w:tcPr>
          <w:p/>
        </w:tc>
        <w:tc>
          <w:tcPr>
            <w:tcW w:w="1184"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1277" w:type="dxa"/>
            <w:tcBorders>
              <w:top w:val="single" w:color="000000" w:sz="4" w:space="0"/>
              <w:left w:val="single" w:color="000000" w:sz="4" w:space="0"/>
              <w:bottom w:val="single" w:color="000000" w:sz="4" w:space="0"/>
              <w:right w:val="single" w:color="000000" w:sz="4" w:space="0"/>
            </w:tcBorders>
            <w:vAlign w:val="center"/>
          </w:tcPr>
          <w:p/>
        </w:tc>
        <w:tc>
          <w:tcPr>
            <w:tcW w:w="967" w:type="dxa"/>
            <w:tcBorders>
              <w:top w:val="single" w:color="000000" w:sz="4" w:space="0"/>
              <w:left w:val="single" w:color="000000" w:sz="4" w:space="0"/>
              <w:bottom w:val="single" w:color="000000" w:sz="4" w:space="0"/>
              <w:right w:val="single" w:color="000000" w:sz="4" w:space="0"/>
            </w:tcBorders>
            <w:vAlign w:val="center"/>
          </w:tcPr>
          <w:p/>
        </w:tc>
      </w:tr>
    </w:tbl>
    <w:p>
      <w:pPr>
        <w:rPr>
          <w:rFonts w:eastAsia="仿宋_GB2312"/>
          <w:sz w:val="28"/>
          <w:szCs w:val="28"/>
        </w:rPr>
      </w:pPr>
    </w:p>
    <w:sectPr>
      <w:pgSz w:w="11906" w:h="16838"/>
      <w:pgMar w:top="1440" w:right="1800" w:bottom="278"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02615" cy="3435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02615" cy="343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8"/>
                              <w:szCs w:val="28"/>
                            </w:rPr>
                            <w:id w:val="-1072881874"/>
                          </w:sdtPr>
                          <w:sdtEndPr>
                            <w:rPr>
                              <w:rFonts w:hint="eastAsia" w:asciiTheme="minorEastAsia" w:hAnsiTheme="minorEastAsia" w:eastAsiaTheme="minorEastAsia" w:cstheme="minorEastAsia"/>
                              <w:sz w:val="21"/>
                              <w:szCs w:val="21"/>
                            </w:rPr>
                          </w:sdtEndPr>
                          <w:sdtContent>
                            <w:p>
                              <w:pPr>
                                <w:pStyle w:val="5"/>
                                <w:jc w:val="center"/>
                                <w:rPr>
                                  <w:sz w:val="21"/>
                                  <w:szCs w:val="21"/>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0pt;height:27.05pt;width:47.45pt;mso-position-horizontal:outside;mso-position-horizontal-relative:margin;z-index:251660288;mso-width-relative:page;mso-height-relative:page;" filled="f" stroked="f" coordsize="21600,21600" o:gfxdata="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RG7SrUAAAAAwEAAA8AAAAAAAAAAQAgAAAAOAAAAGRycy9kb3ducmV2LnhtbFBLAQIU&#10;ABQAAAAIAIdO4kDfDs5WGgIAABkEAAAOAAAAAAAAAAEAIAAAADkBAABkcnMvZTJvRG9jLnhtbFBL&#10;BQYAAAAABgAGAFkBAADFBQAAAAA=&#10;">
              <v:fill on="f" focussize="0,0"/>
              <v:stroke on="f" weight="0.5pt"/>
              <v:imagedata o:title=""/>
              <o:lock v:ext="edit" aspectratio="f"/>
              <v:textbox inset="0mm,0mm,0mm,0mm">
                <w:txbxContent>
                  <w:sdt>
                    <w:sdtPr>
                      <w:rPr>
                        <w:rFonts w:hint="eastAsia" w:asciiTheme="minorEastAsia" w:hAnsiTheme="minorEastAsia" w:eastAsiaTheme="minorEastAsia" w:cstheme="minorEastAsia"/>
                        <w:sz w:val="28"/>
                        <w:szCs w:val="28"/>
                      </w:rPr>
                      <w:id w:val="-1072881874"/>
                    </w:sdtPr>
                    <w:sdtEndPr>
                      <w:rPr>
                        <w:rFonts w:hint="eastAsia" w:asciiTheme="minorEastAsia" w:hAnsiTheme="minorEastAsia" w:eastAsiaTheme="minorEastAsia" w:cstheme="minorEastAsia"/>
                        <w:sz w:val="21"/>
                        <w:szCs w:val="21"/>
                      </w:rPr>
                    </w:sdtEndPr>
                    <w:sdtContent>
                      <w:p>
                        <w:pPr>
                          <w:pStyle w:val="5"/>
                          <w:jc w:val="center"/>
                          <w:rPr>
                            <w:sz w:val="21"/>
                            <w:szCs w:val="21"/>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42" w:rightChars="163"/>
      <w:jc w:val="both"/>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posOffset>5052695</wp:posOffset>
              </wp:positionH>
              <wp:positionV relativeFrom="paragraph">
                <wp:posOffset>-85725</wp:posOffset>
              </wp:positionV>
              <wp:extent cx="589915" cy="21907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89915"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7.85pt;margin-top:-6.75pt;height:17.25pt;width:46.45pt;mso-position-horizontal-relative:margin;z-index:251661312;mso-width-relative:page;mso-height-relative:page;" filled="f" stroked="f" coordsize="21600,21600" o:gfxdata="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bLIi/toAAAAKAQAADwAAAAAAAAABACAAAAA4AAAAZHJzL2Rvd25yZXYu&#10;eG1sUEsBAhQAFAAAAAgAh07iQOYP0PYcAgAAGQQAAA4AAAAAAAAAAQAgAAAAPwEAAGRycy9lMm9E&#10;b2MueG1sUEsFBgAAAAAGAAYAWQEAAM0FAAAAAA==&#10;">
              <v:fill on="f" focussize="0,0"/>
              <v:stroke on="f" weight="0.5pt"/>
              <v:imagedata o:title=""/>
              <o:lock v:ext="edit" aspectratio="f"/>
              <v:textbox inset="0mm,0mm,0mm,0mm">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2" w:firstLineChars="101"/>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10C07"/>
    <w:multiLevelType w:val="multilevel"/>
    <w:tmpl w:val="7FF10C07"/>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hYzI1MzY5YjFhMmQwYzk1NmY2MDU5YWIwMzY2YjMifQ=="/>
  </w:docVars>
  <w:rsids>
    <w:rsidRoot w:val="008E5638"/>
    <w:rsid w:val="000E7DFC"/>
    <w:rsid w:val="00144982"/>
    <w:rsid w:val="00163F63"/>
    <w:rsid w:val="00330B40"/>
    <w:rsid w:val="0036167F"/>
    <w:rsid w:val="003B1421"/>
    <w:rsid w:val="003E7A98"/>
    <w:rsid w:val="003F6EB9"/>
    <w:rsid w:val="004858EC"/>
    <w:rsid w:val="004B129F"/>
    <w:rsid w:val="004E7019"/>
    <w:rsid w:val="004E7250"/>
    <w:rsid w:val="00546C29"/>
    <w:rsid w:val="0057757E"/>
    <w:rsid w:val="005F6409"/>
    <w:rsid w:val="006C13F8"/>
    <w:rsid w:val="006C2DE4"/>
    <w:rsid w:val="00867AD2"/>
    <w:rsid w:val="008A0B52"/>
    <w:rsid w:val="008E5638"/>
    <w:rsid w:val="00942207"/>
    <w:rsid w:val="009B015C"/>
    <w:rsid w:val="00A07887"/>
    <w:rsid w:val="00B1269B"/>
    <w:rsid w:val="00D7554D"/>
    <w:rsid w:val="00DA5C42"/>
    <w:rsid w:val="00DB206C"/>
    <w:rsid w:val="00DD39F9"/>
    <w:rsid w:val="00DE518A"/>
    <w:rsid w:val="00DF63AE"/>
    <w:rsid w:val="00E32CBB"/>
    <w:rsid w:val="00ED0FCC"/>
    <w:rsid w:val="00EF398F"/>
    <w:rsid w:val="00F97257"/>
    <w:rsid w:val="00FA54DE"/>
    <w:rsid w:val="15342E6C"/>
    <w:rsid w:val="1B2F1585"/>
    <w:rsid w:val="1F3537A6"/>
    <w:rsid w:val="2442768A"/>
    <w:rsid w:val="27723DC0"/>
    <w:rsid w:val="2BD327E5"/>
    <w:rsid w:val="2D5B6239"/>
    <w:rsid w:val="315A4CF4"/>
    <w:rsid w:val="3C435C48"/>
    <w:rsid w:val="3D9960DF"/>
    <w:rsid w:val="3D9BE743"/>
    <w:rsid w:val="3DA663FF"/>
    <w:rsid w:val="41C44AB6"/>
    <w:rsid w:val="45715C8C"/>
    <w:rsid w:val="4BBFC6BA"/>
    <w:rsid w:val="4C725244"/>
    <w:rsid w:val="4DB90F14"/>
    <w:rsid w:val="4E9E3FBE"/>
    <w:rsid w:val="4FDDB71B"/>
    <w:rsid w:val="5BD734C8"/>
    <w:rsid w:val="5CD42192"/>
    <w:rsid w:val="61C36233"/>
    <w:rsid w:val="65CD2D42"/>
    <w:rsid w:val="6F7F3C1B"/>
    <w:rsid w:val="72BEAC5E"/>
    <w:rsid w:val="75D93FFD"/>
    <w:rsid w:val="77977C6F"/>
    <w:rsid w:val="79567F3A"/>
    <w:rsid w:val="7AFF2ABB"/>
    <w:rsid w:val="7E33AE59"/>
    <w:rsid w:val="BF4E60AE"/>
    <w:rsid w:val="C4F32B4F"/>
    <w:rsid w:val="E3E94C41"/>
    <w:rsid w:val="F5F504AA"/>
    <w:rsid w:val="FEEF8ED0"/>
    <w:rsid w:val="FEFC8104"/>
    <w:rsid w:val="FFF6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10"/>
    <w:qFormat/>
    <w:uiPriority w:val="99"/>
    <w:pPr>
      <w:keepNext/>
      <w:keepLines/>
      <w:spacing w:line="360" w:lineRule="auto"/>
      <w:outlineLvl w:val="1"/>
    </w:pPr>
    <w:rPr>
      <w:rFonts w:ascii="Cambria" w:hAnsi="Cambria" w:eastAsia="楷体"/>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0"/>
    <w:pPr>
      <w:spacing w:after="120"/>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0"/>
    <w:rPr>
      <w:rFonts w:ascii="等线" w:hAnsi="等线" w:eastAsia="等线" w:cs="Times New Roman"/>
      <w:b/>
      <w:bCs/>
      <w:kern w:val="44"/>
      <w:sz w:val="44"/>
      <w:szCs w:val="44"/>
    </w:rPr>
  </w:style>
  <w:style w:type="character" w:customStyle="1" w:styleId="10">
    <w:name w:val="标题 2 字符"/>
    <w:basedOn w:val="8"/>
    <w:link w:val="3"/>
    <w:qFormat/>
    <w:uiPriority w:val="99"/>
    <w:rPr>
      <w:rFonts w:ascii="Cambria" w:hAnsi="Cambria" w:eastAsia="楷体" w:cs="Times New Roman"/>
      <w:b/>
      <w:kern w:val="0"/>
      <w:sz w:val="32"/>
      <w:szCs w:val="20"/>
    </w:rPr>
  </w:style>
  <w:style w:type="character" w:customStyle="1" w:styleId="11">
    <w:name w:val="正文文本 字符"/>
    <w:basedOn w:val="8"/>
    <w:link w:val="4"/>
    <w:qFormat/>
    <w:uiPriority w:val="0"/>
    <w:rPr>
      <w:rFonts w:ascii="Times New Roman" w:hAnsi="Times New Roman" w:eastAsia="宋体" w:cs="Times New Roman"/>
      <w:szCs w:val="20"/>
    </w:rPr>
  </w:style>
  <w:style w:type="character" w:customStyle="1" w:styleId="12">
    <w:name w:val="页脚 字符"/>
    <w:basedOn w:val="8"/>
    <w:link w:val="5"/>
    <w:qFormat/>
    <w:uiPriority w:val="99"/>
    <w:rPr>
      <w:rFonts w:ascii="Times New Roman" w:hAnsi="Times New Roman" w:eastAsia="宋体" w:cs="Times New Roman"/>
      <w:sz w:val="18"/>
      <w:szCs w:val="20"/>
    </w:rPr>
  </w:style>
  <w:style w:type="paragraph" w:customStyle="1" w:styleId="13">
    <w:name w:val="Table Paragraph"/>
    <w:basedOn w:val="1"/>
    <w:qFormat/>
    <w:uiPriority w:val="99"/>
    <w:pPr>
      <w:jc w:val="left"/>
    </w:pPr>
    <w:rPr>
      <w:rFonts w:ascii="Calibri" w:hAnsi="Calibri"/>
      <w:kern w:val="0"/>
      <w:sz w:val="22"/>
      <w:szCs w:val="22"/>
      <w:lang w:eastAsia="en-US"/>
    </w:rPr>
  </w:style>
  <w:style w:type="character" w:customStyle="1" w:styleId="14">
    <w:name w:val="页眉 字符"/>
    <w:basedOn w:val="8"/>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1284</Words>
  <Characters>7323</Characters>
  <Lines>61</Lines>
  <Paragraphs>17</Paragraphs>
  <TotalTime>62</TotalTime>
  <ScaleCrop>false</ScaleCrop>
  <LinksUpToDate>false</LinksUpToDate>
  <CharactersWithSpaces>8590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2021-11-13T08:11:00Z</dcterms:created>
  <dc:creator>User</dc:creator>
  <cp:lastModifiedBy>admin123</cp:lastModifiedBy>
  <cp:lastPrinted>2022-04-28T12:40:00Z</cp:lastPrinted>
  <dcterms:modified xsi:type="dcterms:W3CDTF">2022-07-19T15:57:02Z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8E2DF47264A3486B8673FF1BF37E496D</vt:lpwstr>
  </property>
  <property fmtid="{D5CDD505-2E9C-101B-9397-08002B2CF9AE}" pid="4" name="commondata">
    <vt:lpwstr>eyJoZGlkIjoiYjA2YTA5YzVkYjZjZGRmOTMxY2U1ZGQ0OTY0OTkwMTEifQ==</vt:lpwstr>
  </property>
</Properties>
</file>